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54ACE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0258CC">
        <w:rPr>
          <w:rFonts w:ascii="Times New Roman" w:hAnsi="Times New Roman"/>
          <w:b/>
          <w:sz w:val="24"/>
          <w:szCs w:val="24"/>
          <w:u w:val="single"/>
        </w:rPr>
        <w:t>Underg</w:t>
      </w:r>
      <w:r w:rsidR="00954ACE">
        <w:rPr>
          <w:rFonts w:ascii="Times New Roman" w:hAnsi="Times New Roman"/>
          <w:b/>
          <w:sz w:val="24"/>
          <w:szCs w:val="24"/>
          <w:u w:val="single"/>
        </w:rPr>
        <w:t>raduate Classes - First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D516D">
        <w:rPr>
          <w:rFonts w:ascii="Times New Roman" w:hAnsi="Times New Roman"/>
          <w:b/>
          <w:sz w:val="24"/>
          <w:szCs w:val="24"/>
        </w:rPr>
        <w:t>BSc 1</w:t>
      </w:r>
      <w:r w:rsidR="00BD516D" w:rsidRPr="00BD516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BD516D">
        <w:rPr>
          <w:rFonts w:ascii="Times New Roman" w:hAnsi="Times New Roman"/>
          <w:b/>
          <w:sz w:val="24"/>
          <w:szCs w:val="24"/>
        </w:rPr>
        <w:t xml:space="preserve"> Micro E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BD516D">
        <w:rPr>
          <w:rFonts w:ascii="Times New Roman" w:hAnsi="Times New Roman"/>
          <w:b/>
          <w:sz w:val="24"/>
          <w:szCs w:val="24"/>
        </w:rPr>
        <w:t>Akashdeep</w:t>
      </w:r>
      <w:proofErr w:type="spellEnd"/>
      <w:r w:rsidR="00BD516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D516D">
        <w:rPr>
          <w:rFonts w:ascii="Times New Roman" w:hAnsi="Times New Roman"/>
          <w:b/>
          <w:sz w:val="24"/>
          <w:szCs w:val="24"/>
        </w:rPr>
        <w:t>Sandhu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D516D">
        <w:rPr>
          <w:rFonts w:ascii="Times New Roman" w:hAnsi="Times New Roman"/>
          <w:b/>
          <w:sz w:val="24"/>
          <w:szCs w:val="24"/>
        </w:rPr>
        <w:t>Microbiology</w:t>
      </w:r>
      <w:r w:rsidR="00BD516D">
        <w:rPr>
          <w:rFonts w:ascii="Times New Roman" w:hAnsi="Times New Roman"/>
          <w:b/>
          <w:sz w:val="24"/>
          <w:szCs w:val="24"/>
        </w:rPr>
        <w:tab/>
      </w:r>
      <w:r w:rsidR="00BD516D">
        <w:rPr>
          <w:rFonts w:ascii="Times New Roman" w:hAnsi="Times New Roman"/>
          <w:b/>
          <w:sz w:val="24"/>
          <w:szCs w:val="24"/>
        </w:rPr>
        <w:tab/>
      </w:r>
      <w:r w:rsidR="00BD516D" w:rsidRPr="00562A28">
        <w:rPr>
          <w:rFonts w:ascii="Times New Roman" w:hAnsi="Times New Roman"/>
          <w:b/>
          <w:sz w:val="24"/>
          <w:szCs w:val="24"/>
        </w:rPr>
        <w:t>Period:</w:t>
      </w:r>
      <w:r w:rsidR="00BD516D">
        <w:rPr>
          <w:rFonts w:ascii="Times New Roman" w:hAnsi="Times New Roman"/>
          <w:b/>
          <w:sz w:val="24"/>
          <w:szCs w:val="24"/>
        </w:rPr>
        <w:t xml:space="preserve"> 3</w:t>
      </w:r>
      <w:r w:rsidR="00BD516D" w:rsidRPr="00BD516D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C47018" w:rsidRPr="00562A28" w:rsidRDefault="00BD516D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 &amp; B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>
        <w:rPr>
          <w:rFonts w:ascii="Times New Roman" w:hAnsi="Times New Roman"/>
          <w:b/>
          <w:sz w:val="24"/>
          <w:szCs w:val="24"/>
        </w:rPr>
        <w:t xml:space="preserve"> 105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 to 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History development and scope and applications of</w:t>
            </w:r>
          </w:p>
          <w:p w:rsidR="00562A28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Microbiology.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Methods of Microbiology, isolation of pure culture. Theory and</w:t>
            </w:r>
          </w:p>
          <w:p w:rsidR="00562A28" w:rsidRPr="00562A28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Practice of sterilization.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-08-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Nature of microbial word: Prokaryotes and eukaryotes. Growth</w:t>
            </w:r>
          </w:p>
          <w:p w:rsidR="00562A28" w:rsidRPr="00562A28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Pattern in microbes.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Microbial Nutrition: Requirements of growth, Physical</w:t>
            </w:r>
          </w:p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requirement (temp, pH, osmotic pressure), chemical</w:t>
            </w:r>
          </w:p>
          <w:p w:rsidR="00562A28" w:rsidRPr="00562A28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requirements (C,N,S,PO)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-09-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Culture Media: Chemical defined media, complex media,</w:t>
            </w:r>
          </w:p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anaerobic growth media, selective &amp;amp; differential media and</w:t>
            </w:r>
          </w:p>
          <w:p w:rsidR="00562A28" w:rsidRPr="00562A28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Enrichment culture. Cultivation of Aerobes and Anaerobes.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8351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Enzymes: Chemical and physical properties of enzymes.</w:t>
            </w:r>
          </w:p>
          <w:p w:rsidR="00562A28" w:rsidRPr="00562A28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Classification and nomenclature of Enzymes.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01-10-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D516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Factors affecting enzyme activity.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D516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Microbial Metabolism: Respiration and fermentation.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-10-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-10-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D516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Glycolysis. Pentose phosphate pathway.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351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D516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516D">
              <w:rPr>
                <w:rFonts w:ascii="Times New Roman" w:hAnsi="Times New Roman"/>
                <w:sz w:val="24"/>
                <w:szCs w:val="24"/>
              </w:rPr>
              <w:t>EntnerDoudoroff</w:t>
            </w:r>
            <w:proofErr w:type="spellEnd"/>
            <w:r w:rsidRPr="00BD516D">
              <w:rPr>
                <w:rFonts w:ascii="Times New Roman" w:hAnsi="Times New Roman"/>
                <w:sz w:val="24"/>
                <w:szCs w:val="24"/>
              </w:rPr>
              <w:t xml:space="preserve"> pathway. TCA cycle.</w:t>
            </w:r>
          </w:p>
        </w:tc>
      </w:tr>
      <w:tr w:rsidR="004D03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6835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Default="004D03D1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</w:t>
            </w:r>
            <w:r w:rsidR="00DD0FF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Pr="00562A28" w:rsidRDefault="00BD516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516D">
              <w:rPr>
                <w:rFonts w:ascii="Times New Roman" w:hAnsi="Times New Roman"/>
                <w:sz w:val="24"/>
                <w:szCs w:val="24"/>
              </w:rPr>
              <w:t>Glyoxylate</w:t>
            </w:r>
            <w:proofErr w:type="spellEnd"/>
            <w:r w:rsidRPr="00BD516D">
              <w:rPr>
                <w:rFonts w:ascii="Times New Roman" w:hAnsi="Times New Roman"/>
                <w:sz w:val="24"/>
                <w:szCs w:val="24"/>
              </w:rPr>
              <w:t xml:space="preserve"> cycle. Bacterial genetics: Conjugation.</w:t>
            </w:r>
          </w:p>
        </w:tc>
      </w:tr>
      <w:tr w:rsidR="00B9582C" w:rsidRPr="00562A28" w:rsidTr="00683511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9582C" w:rsidRPr="00562A28" w:rsidRDefault="00B9582C" w:rsidP="006835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D03D1"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October 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D03D1"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 xml:space="preserve"> November 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72EAE" w:rsidRPr="00562A28" w:rsidTr="00A72EA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683511" w:rsidRDefault="00BD516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Transformation. Transduction.</w:t>
            </w:r>
          </w:p>
        </w:tc>
      </w:tr>
      <w:tr w:rsidR="00A72EAE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Regulation of gene expression. Lac Operon, Tryptophan</w:t>
            </w:r>
          </w:p>
          <w:p w:rsidR="00A72EAE" w:rsidRPr="00562A28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516D">
              <w:rPr>
                <w:rFonts w:ascii="Times New Roman" w:hAnsi="Times New Roman"/>
                <w:sz w:val="24"/>
                <w:szCs w:val="24"/>
              </w:rPr>
              <w:t>operon</w:t>
            </w:r>
            <w:proofErr w:type="gramEnd"/>
            <w:r w:rsidRPr="00BD51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72EAE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516D" w:rsidRPr="00BD516D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Recombinant DNA technology: Genetic engineering and gene</w:t>
            </w:r>
          </w:p>
          <w:p w:rsidR="00A72EAE" w:rsidRPr="00562A28" w:rsidRDefault="00BD516D" w:rsidP="00BD5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516D">
              <w:rPr>
                <w:rFonts w:ascii="Times New Roman" w:hAnsi="Times New Roman"/>
                <w:sz w:val="24"/>
                <w:szCs w:val="24"/>
              </w:rPr>
              <w:t>cloning</w:t>
            </w:r>
            <w:proofErr w:type="gramEnd"/>
            <w:r w:rsidRPr="00BD516D">
              <w:rPr>
                <w:rFonts w:ascii="Times New Roman" w:hAnsi="Times New Roman"/>
                <w:sz w:val="24"/>
                <w:szCs w:val="24"/>
              </w:rPr>
              <w:t xml:space="preserve"> in microorganisms.</w:t>
            </w:r>
          </w:p>
        </w:tc>
      </w:tr>
      <w:tr w:rsidR="00A72EAE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</w:t>
            </w:r>
            <w:r w:rsidR="00DD0FF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BD516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516D">
              <w:rPr>
                <w:rFonts w:ascii="Times New Roman" w:hAnsi="Times New Roman"/>
                <w:sz w:val="24"/>
                <w:szCs w:val="24"/>
              </w:rPr>
              <w:t>Strategies of genetic engineering: Restriction enzymes, vectors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plasmids.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6C51FC" w:rsidRDefault="006C51FC" w:rsidP="00C47018">
      <w:pPr>
        <w:rPr>
          <w:rFonts w:ascii="Times New Roman" w:hAnsi="Times New Roman"/>
          <w:sz w:val="24"/>
          <w:szCs w:val="24"/>
        </w:rPr>
      </w:pPr>
    </w:p>
    <w:p w:rsidR="006C51FC" w:rsidRDefault="006C51FC" w:rsidP="00C47018">
      <w:pPr>
        <w:rPr>
          <w:rFonts w:ascii="Times New Roman" w:hAnsi="Times New Roman"/>
          <w:sz w:val="24"/>
          <w:szCs w:val="24"/>
        </w:rPr>
      </w:pPr>
    </w:p>
    <w:p w:rsidR="006C51FC" w:rsidRDefault="006C51FC" w:rsidP="00C47018">
      <w:pPr>
        <w:rPr>
          <w:rFonts w:ascii="Times New Roman" w:hAnsi="Times New Roman"/>
          <w:sz w:val="24"/>
          <w:szCs w:val="24"/>
        </w:rPr>
      </w:pPr>
    </w:p>
    <w:p w:rsidR="006C51FC" w:rsidRPr="00562A28" w:rsidRDefault="006C51FC" w:rsidP="006C51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6C51FC" w:rsidRPr="00562A28" w:rsidRDefault="006C51FC" w:rsidP="006C51F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6C51FC" w:rsidRPr="00562A28" w:rsidRDefault="006C51FC" w:rsidP="006C51F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C51FC" w:rsidRPr="00562A28" w:rsidRDefault="006C51FC" w:rsidP="006C51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2</w:t>
      </w:r>
      <w:r w:rsidRPr="0014067F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Micro E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Akashdeep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Sandhu</w:t>
      </w:r>
      <w:proofErr w:type="spellEnd"/>
    </w:p>
    <w:p w:rsidR="006C51FC" w:rsidRPr="00562A28" w:rsidRDefault="006C51FC" w:rsidP="006C51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Microbiology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 w:rsidRPr="0014067F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6C51FC" w:rsidRPr="00562A28" w:rsidRDefault="006C51FC" w:rsidP="006C51F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Paper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&amp;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105</w:t>
      </w:r>
    </w:p>
    <w:p w:rsidR="006C51FC" w:rsidRPr="00562A28" w:rsidRDefault="006C51FC" w:rsidP="006C51F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6C51FC" w:rsidRPr="00562A28" w:rsidTr="00D92C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C51FC" w:rsidRPr="00562A28" w:rsidTr="00D92C3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Introduction and history of Immunology.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Nonspecific defenses; Physical barriers.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Chemical barriers. Cellular, Phagocytosis. Inflammatorybarriers, Inflammation.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Fever. Types of Immunit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y. Active and passive immunity. </w:t>
            </w:r>
            <w:r w:rsidRPr="0014067F">
              <w:rPr>
                <w:rFonts w:ascii="Times New Roman" w:hAnsi="Times New Roman"/>
                <w:sz w:val="24"/>
                <w:szCs w:val="24"/>
              </w:rPr>
              <w:t>Immunological memory.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4067F">
              <w:rPr>
                <w:rFonts w:ascii="Times New Roman" w:hAnsi="Times New Roman"/>
                <w:sz w:val="24"/>
                <w:szCs w:val="24"/>
              </w:rPr>
              <w:t>Humoral</w:t>
            </w:r>
            <w:proofErr w:type="spellEnd"/>
            <w:r w:rsidRPr="001406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4067F">
              <w:rPr>
                <w:rFonts w:ascii="Times New Roman" w:hAnsi="Times New Roman"/>
                <w:sz w:val="24"/>
                <w:szCs w:val="24"/>
              </w:rPr>
              <w:t>Immume</w:t>
            </w:r>
            <w:proofErr w:type="spellEnd"/>
            <w:r w:rsidRPr="0014067F">
              <w:rPr>
                <w:rFonts w:ascii="Times New Roman" w:hAnsi="Times New Roman"/>
                <w:sz w:val="24"/>
                <w:szCs w:val="24"/>
              </w:rPr>
              <w:t xml:space="preserve"> response. Antibodies/ </w:t>
            </w:r>
            <w:proofErr w:type="spellStart"/>
            <w:r w:rsidRPr="0014067F">
              <w:rPr>
                <w:rFonts w:ascii="Times New Roman" w:hAnsi="Times New Roman"/>
                <w:sz w:val="24"/>
                <w:szCs w:val="24"/>
              </w:rPr>
              <w:t>Immunolobulins</w:t>
            </w:r>
            <w:proofErr w:type="spellEnd"/>
            <w:r w:rsidRPr="001406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Structure, function and types of antibodies.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Cell mediated immune system. Mechanism of CMI.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 xml:space="preserve">Type of effector T cells,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Helper cells, Suppressor cells, </w:t>
            </w:r>
            <w:r w:rsidRPr="0014067F">
              <w:rPr>
                <w:rFonts w:ascii="Times New Roman" w:hAnsi="Times New Roman"/>
                <w:sz w:val="24"/>
                <w:szCs w:val="24"/>
              </w:rPr>
              <w:t>Cytotoxic T cells, killer cells.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Interaction between T and B cells.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Antigen Antibody Interactions.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Precipitation reactions. Immunodiffusion test.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 xml:space="preserve">Counter current </w:t>
            </w:r>
            <w:proofErr w:type="spellStart"/>
            <w:r w:rsidRPr="0014067F">
              <w:rPr>
                <w:rFonts w:ascii="Times New Roman" w:hAnsi="Times New Roman"/>
                <w:sz w:val="24"/>
                <w:szCs w:val="24"/>
              </w:rPr>
              <w:t>Imm</w:t>
            </w:r>
            <w:r>
              <w:rPr>
                <w:rFonts w:ascii="Times New Roman" w:hAnsi="Times New Roman"/>
                <w:sz w:val="24"/>
                <w:szCs w:val="24"/>
              </w:rPr>
              <w:t>unoelectrophporesis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Complement </w:t>
            </w:r>
            <w:r w:rsidRPr="0014067F">
              <w:rPr>
                <w:rFonts w:ascii="Times New Roman" w:hAnsi="Times New Roman"/>
                <w:sz w:val="24"/>
                <w:szCs w:val="24"/>
              </w:rPr>
              <w:t>Fixation tests.</w:t>
            </w:r>
          </w:p>
        </w:tc>
      </w:tr>
      <w:tr w:rsidR="006C51FC" w:rsidRPr="00562A28" w:rsidTr="00D92C3B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51FC" w:rsidRPr="0014067F" w:rsidRDefault="006C51FC" w:rsidP="00D92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067F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14067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14067F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14067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14067F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C51FC" w:rsidRPr="00562A28" w:rsidTr="00D92C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Development of chemotherapy. General Characteristics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r w:rsidRPr="0014067F">
              <w:rPr>
                <w:rFonts w:ascii="Times New Roman" w:hAnsi="Times New Roman"/>
                <w:sz w:val="24"/>
                <w:szCs w:val="24"/>
              </w:rPr>
              <w:t>Antimicrobial drugs.</w:t>
            </w:r>
          </w:p>
        </w:tc>
      </w:tr>
      <w:tr w:rsidR="006C51FC" w:rsidRPr="00562A28" w:rsidTr="00D92C3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Determining level of antimi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crobial activity. Mechanisms of </w:t>
            </w:r>
            <w:r w:rsidRPr="0014067F">
              <w:rPr>
                <w:rFonts w:ascii="Times New Roman" w:hAnsi="Times New Roman"/>
                <w:sz w:val="24"/>
                <w:szCs w:val="24"/>
              </w:rPr>
              <w:t>action of antimicrobial drugs.</w:t>
            </w:r>
          </w:p>
        </w:tc>
      </w:tr>
      <w:tr w:rsidR="006C51FC" w:rsidRPr="00562A28" w:rsidTr="00D92C3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Factors influencing the effectiveness of antimicrobial drugs.</w:t>
            </w:r>
          </w:p>
        </w:tc>
      </w:tr>
      <w:tr w:rsidR="006C51FC" w:rsidRPr="00562A28" w:rsidTr="00D92C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14067F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14067F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6C51FC" w:rsidRDefault="006C51FC" w:rsidP="00C47018">
      <w:pPr>
        <w:rPr>
          <w:rFonts w:ascii="Times New Roman" w:hAnsi="Times New Roman"/>
          <w:sz w:val="24"/>
          <w:szCs w:val="24"/>
        </w:rPr>
      </w:pPr>
    </w:p>
    <w:p w:rsidR="006C51FC" w:rsidRDefault="006C51FC" w:rsidP="00C47018">
      <w:pPr>
        <w:rPr>
          <w:rFonts w:ascii="Times New Roman" w:hAnsi="Times New Roman"/>
          <w:sz w:val="24"/>
          <w:szCs w:val="24"/>
        </w:rPr>
      </w:pPr>
    </w:p>
    <w:p w:rsidR="006C51FC" w:rsidRDefault="006C51FC" w:rsidP="00C47018">
      <w:pPr>
        <w:rPr>
          <w:rFonts w:ascii="Times New Roman" w:hAnsi="Times New Roman"/>
          <w:sz w:val="24"/>
          <w:szCs w:val="24"/>
        </w:rPr>
      </w:pPr>
    </w:p>
    <w:p w:rsidR="006C51FC" w:rsidRPr="00562A28" w:rsidRDefault="006C51FC" w:rsidP="006C51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C51FC" w:rsidRPr="00562A28" w:rsidRDefault="006C51FC" w:rsidP="006C51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C51FC" w:rsidRPr="00562A28" w:rsidRDefault="006C51FC" w:rsidP="006C51F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6C51FC" w:rsidRPr="00562A28" w:rsidRDefault="006C51FC" w:rsidP="006C51F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C51FC" w:rsidRPr="00562A28" w:rsidRDefault="006C51FC" w:rsidP="006C51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BSc 3</w:t>
      </w:r>
      <w:r w:rsidRPr="000821AE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Micro E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Akashdeep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Sandhu</w:t>
      </w:r>
      <w:proofErr w:type="spellEnd"/>
    </w:p>
    <w:p w:rsidR="006C51FC" w:rsidRPr="00562A28" w:rsidRDefault="006C51FC" w:rsidP="006C51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Microbiology 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0821AE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 wed) 5</w:t>
      </w:r>
      <w:r w:rsidRPr="000821A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(Thu)</w:t>
      </w:r>
    </w:p>
    <w:p w:rsidR="006C51FC" w:rsidRPr="00562A28" w:rsidRDefault="006C51FC" w:rsidP="006C51F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 &amp; B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105</w:t>
      </w:r>
    </w:p>
    <w:p w:rsidR="006C51FC" w:rsidRPr="00562A28" w:rsidRDefault="006C51FC" w:rsidP="006C51F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6C51FC" w:rsidRPr="00562A28" w:rsidTr="00D92C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C51FC" w:rsidRPr="00562A28" w:rsidTr="00D92C3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Morphology Pathogenesis life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cycle lab diagnosis prevention </w:t>
            </w:r>
            <w:r w:rsidRPr="000821AE">
              <w:rPr>
                <w:rFonts w:ascii="Times New Roman" w:hAnsi="Times New Roman"/>
                <w:sz w:val="24"/>
                <w:szCs w:val="24"/>
              </w:rPr>
              <w:t>control of Rabies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Morphology Pathogenesis life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cycle lab diagnosis prevention </w:t>
            </w:r>
            <w:r w:rsidRPr="000821AE">
              <w:rPr>
                <w:rFonts w:ascii="Times New Roman" w:hAnsi="Times New Roman"/>
                <w:sz w:val="24"/>
                <w:szCs w:val="24"/>
              </w:rPr>
              <w:t>control of Polio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Morphology Pathogenesis life cycle lab diagnosis prevention</w:t>
            </w:r>
          </w:p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control of Small pox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Morphology Pathogenesis life cycle lab diagnosis prevention</w:t>
            </w:r>
          </w:p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control of Measles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Life cycle pathogenic mechanisms and control of parasitic</w:t>
            </w:r>
          </w:p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 xml:space="preserve">infections : </w:t>
            </w:r>
            <w:proofErr w:type="spellStart"/>
            <w:r w:rsidRPr="000821AE">
              <w:rPr>
                <w:rFonts w:ascii="Times New Roman" w:hAnsi="Times New Roman"/>
                <w:sz w:val="24"/>
                <w:szCs w:val="24"/>
              </w:rPr>
              <w:t>Amoebiasis</w:t>
            </w:r>
            <w:proofErr w:type="spellEnd"/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Life cycle pathogenic mechanisms and control of parasitic</w:t>
            </w:r>
          </w:p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infections : Kala Azar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Life cycle pathogenic mechanisms and control of parasitic</w:t>
            </w:r>
          </w:p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infections : Toxoplasmosis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Introduction to human mycotic infections: Superficial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Life cycle pathogenic mechanisms and control of parasitic</w:t>
            </w:r>
          </w:p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 xml:space="preserve">infections : </w:t>
            </w:r>
            <w:proofErr w:type="spellStart"/>
            <w:r w:rsidRPr="000821AE">
              <w:rPr>
                <w:rFonts w:ascii="Times New Roman" w:hAnsi="Times New Roman"/>
                <w:sz w:val="24"/>
                <w:szCs w:val="24"/>
              </w:rPr>
              <w:t>Cryptococcosis</w:t>
            </w:r>
            <w:proofErr w:type="spellEnd"/>
            <w:r w:rsidRPr="000821AE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0821AE">
              <w:rPr>
                <w:rFonts w:ascii="Times New Roman" w:hAnsi="Times New Roman"/>
                <w:sz w:val="24"/>
                <w:szCs w:val="24"/>
              </w:rPr>
              <w:t>Dermatophytosis</w:t>
            </w:r>
            <w:proofErr w:type="spellEnd"/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Baker’s Yeast and its uses. Fermentation of beer.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Fermentation of wine and alcohol.</w:t>
            </w:r>
          </w:p>
        </w:tc>
      </w:tr>
      <w:tr w:rsidR="006C51FC" w:rsidRPr="00562A28" w:rsidTr="00D92C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Introduction to important disease caused by Streptococcus,</w:t>
            </w:r>
          </w:p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1AE">
              <w:rPr>
                <w:rFonts w:ascii="Times New Roman" w:hAnsi="Times New Roman"/>
                <w:sz w:val="24"/>
                <w:szCs w:val="24"/>
              </w:rPr>
              <w:t>Phneumococcus</w:t>
            </w:r>
            <w:proofErr w:type="spellEnd"/>
            <w:r w:rsidRPr="000821AE">
              <w:rPr>
                <w:rFonts w:ascii="Times New Roman" w:hAnsi="Times New Roman"/>
                <w:sz w:val="24"/>
                <w:szCs w:val="24"/>
              </w:rPr>
              <w:t>. Operative mechanisms, lab diagnosis,</w:t>
            </w:r>
          </w:p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21AE">
              <w:rPr>
                <w:rFonts w:ascii="Times New Roman" w:hAnsi="Times New Roman"/>
                <w:sz w:val="24"/>
                <w:szCs w:val="24"/>
              </w:rPr>
              <w:t>prevention</w:t>
            </w:r>
            <w:proofErr w:type="gramEnd"/>
            <w:r w:rsidRPr="000821AE">
              <w:rPr>
                <w:rFonts w:ascii="Times New Roman" w:hAnsi="Times New Roman"/>
                <w:sz w:val="24"/>
                <w:szCs w:val="24"/>
              </w:rPr>
              <w:t xml:space="preserve"> and control.</w:t>
            </w:r>
          </w:p>
        </w:tc>
      </w:tr>
      <w:tr w:rsidR="006C51FC" w:rsidRPr="00562A28" w:rsidTr="00D92C3B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51FC" w:rsidRPr="00562A28" w:rsidRDefault="006C51FC" w:rsidP="00D92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C51FC" w:rsidRPr="00562A28" w:rsidTr="00D92C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Introduction to important disease caused by Neisseria,</w:t>
            </w:r>
          </w:p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Corynebacterium. Operative mechanisms, lab diagnosis,</w:t>
            </w:r>
          </w:p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21AE">
              <w:rPr>
                <w:rFonts w:ascii="Times New Roman" w:hAnsi="Times New Roman"/>
                <w:sz w:val="24"/>
                <w:szCs w:val="24"/>
              </w:rPr>
              <w:t>prevention</w:t>
            </w:r>
            <w:proofErr w:type="gramEnd"/>
            <w:r w:rsidRPr="000821AE">
              <w:rPr>
                <w:rFonts w:ascii="Times New Roman" w:hAnsi="Times New Roman"/>
                <w:sz w:val="24"/>
                <w:szCs w:val="24"/>
              </w:rPr>
              <w:t xml:space="preserve"> and control.</w:t>
            </w:r>
          </w:p>
        </w:tc>
      </w:tr>
      <w:tr w:rsidR="006C51FC" w:rsidRPr="00562A28" w:rsidTr="00D92C3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Introduction to important disease caused by bacillus,</w:t>
            </w:r>
          </w:p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Clostridium. Operative mechanisms lab diagnosis, prevention</w:t>
            </w:r>
          </w:p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21AE">
              <w:rPr>
                <w:rFonts w:ascii="Times New Roman" w:hAnsi="Times New Roman"/>
                <w:sz w:val="24"/>
                <w:szCs w:val="24"/>
              </w:rPr>
              <w:t>and</w:t>
            </w:r>
            <w:proofErr w:type="gramEnd"/>
            <w:r w:rsidRPr="000821AE">
              <w:rPr>
                <w:rFonts w:ascii="Times New Roman" w:hAnsi="Times New Roman"/>
                <w:sz w:val="24"/>
                <w:szCs w:val="24"/>
              </w:rPr>
              <w:t xml:space="preserve"> control.</w:t>
            </w:r>
          </w:p>
        </w:tc>
      </w:tr>
      <w:tr w:rsidR="006C51FC" w:rsidRPr="00562A28" w:rsidTr="00D92C3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0821AE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 w:rsidRPr="000821AE">
              <w:rPr>
                <w:rFonts w:ascii="Times New Roman" w:hAnsi="Times New Roman"/>
                <w:sz w:val="24"/>
                <w:szCs w:val="24"/>
              </w:rPr>
              <w:t>Introduction to important disease caused by Proteus. Operative</w:t>
            </w:r>
          </w:p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21AE">
              <w:rPr>
                <w:rFonts w:ascii="Times New Roman" w:hAnsi="Times New Roman"/>
                <w:sz w:val="24"/>
                <w:szCs w:val="24"/>
              </w:rPr>
              <w:t>mechanisms</w:t>
            </w:r>
            <w:proofErr w:type="gramEnd"/>
            <w:r w:rsidRPr="000821AE">
              <w:rPr>
                <w:rFonts w:ascii="Times New Roman" w:hAnsi="Times New Roman"/>
                <w:sz w:val="24"/>
                <w:szCs w:val="24"/>
              </w:rPr>
              <w:t>, lab diagnosis, prevention and control.</w:t>
            </w:r>
          </w:p>
        </w:tc>
      </w:tr>
      <w:tr w:rsidR="006C51FC" w:rsidRPr="00562A28" w:rsidTr="00D92C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51FC" w:rsidRPr="00562A28" w:rsidRDefault="006C51FC" w:rsidP="00D92C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6C51FC" w:rsidRPr="00562A28" w:rsidRDefault="006C51FC" w:rsidP="006C51FC">
      <w:pPr>
        <w:rPr>
          <w:rFonts w:ascii="Times New Roman" w:hAnsi="Times New Roman"/>
          <w:sz w:val="24"/>
          <w:szCs w:val="24"/>
        </w:rPr>
      </w:pPr>
    </w:p>
    <w:p w:rsidR="006C51FC" w:rsidRDefault="006C51FC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p w:rsidR="000913E7" w:rsidRDefault="000913E7" w:rsidP="00C47018">
      <w:pPr>
        <w:rPr>
          <w:rFonts w:ascii="Times New Roman" w:hAnsi="Times New Roman"/>
          <w:sz w:val="24"/>
          <w:szCs w:val="24"/>
        </w:rPr>
      </w:pPr>
    </w:p>
    <w:sectPr w:rsidR="000913E7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D75C10"/>
    <w:rsid w:val="000258CC"/>
    <w:rsid w:val="00041648"/>
    <w:rsid w:val="000608A6"/>
    <w:rsid w:val="000913E7"/>
    <w:rsid w:val="00107502"/>
    <w:rsid w:val="00122549"/>
    <w:rsid w:val="0023792A"/>
    <w:rsid w:val="002558B2"/>
    <w:rsid w:val="002B1C8D"/>
    <w:rsid w:val="00352B02"/>
    <w:rsid w:val="00420B9D"/>
    <w:rsid w:val="004273E5"/>
    <w:rsid w:val="00485511"/>
    <w:rsid w:val="00497434"/>
    <w:rsid w:val="004B2308"/>
    <w:rsid w:val="004D03D1"/>
    <w:rsid w:val="004D6B03"/>
    <w:rsid w:val="00562A28"/>
    <w:rsid w:val="005947C7"/>
    <w:rsid w:val="006607A0"/>
    <w:rsid w:val="00683511"/>
    <w:rsid w:val="006C51FC"/>
    <w:rsid w:val="006F2464"/>
    <w:rsid w:val="007C501A"/>
    <w:rsid w:val="008206E0"/>
    <w:rsid w:val="0088518B"/>
    <w:rsid w:val="008A5752"/>
    <w:rsid w:val="008E20AB"/>
    <w:rsid w:val="008E6BEA"/>
    <w:rsid w:val="00954ACE"/>
    <w:rsid w:val="009C2013"/>
    <w:rsid w:val="00A209D6"/>
    <w:rsid w:val="00A504FC"/>
    <w:rsid w:val="00A5406F"/>
    <w:rsid w:val="00A72EAE"/>
    <w:rsid w:val="00AA37CA"/>
    <w:rsid w:val="00B9582C"/>
    <w:rsid w:val="00BD516D"/>
    <w:rsid w:val="00C47018"/>
    <w:rsid w:val="00C70F26"/>
    <w:rsid w:val="00CD7556"/>
    <w:rsid w:val="00D2026F"/>
    <w:rsid w:val="00D75C10"/>
    <w:rsid w:val="00DD0FF2"/>
    <w:rsid w:val="00E01964"/>
    <w:rsid w:val="00E06C9B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2023-03-28T09:18:00Z</dcterms:created>
  <dcterms:modified xsi:type="dcterms:W3CDTF">2023-03-28T09:18:00Z</dcterms:modified>
</cp:coreProperties>
</file>