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2DB" w:rsidRDefault="000652DB" w:rsidP="000652DB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0652DB" w:rsidRDefault="000652DB" w:rsidP="000652DB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</w:p>
    <w:p w:rsidR="000652DB" w:rsidRDefault="000652DB" w:rsidP="000652DB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0652DB" w:rsidRDefault="000652DB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hyperlink r:id="rId7" w:history="1"/>
      <w:r>
        <w:rPr>
          <w:rStyle w:val="Hyperlink0"/>
          <w:lang w:val="en-US"/>
        </w:rPr>
        <w:t>B</w:t>
      </w:r>
      <w:r w:rsidR="00F41166">
        <w:rPr>
          <w:rStyle w:val="Hyperlink0"/>
          <w:lang w:val="en-US"/>
        </w:rPr>
        <w:t>.A-I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 w:rsidR="00F411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Name of the Teacher: Vandana Lama</w:t>
      </w:r>
    </w:p>
    <w:p w:rsidR="0024174A" w:rsidRDefault="0024174A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        Prabal Jyoti</w:t>
      </w:r>
    </w:p>
    <w:p w:rsidR="000652DB" w:rsidRDefault="000652DB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</w:p>
    <w:p w:rsidR="000652DB" w:rsidRDefault="000652DB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Subject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:</w:t>
      </w:r>
      <w:r w:rsidR="00F41166">
        <w:rPr>
          <w:rFonts w:ascii="Times New Roman" w:hAnsi="Times New Roman"/>
          <w:b/>
          <w:bCs/>
          <w:sz w:val="24"/>
          <w:szCs w:val="24"/>
          <w:lang w:val="en-US"/>
        </w:rPr>
        <w:t>Micro</w:t>
      </w:r>
      <w:proofErr w:type="spellEnd"/>
      <w:proofErr w:type="gramEnd"/>
      <w:r w:rsidR="00F41166">
        <w:rPr>
          <w:rFonts w:ascii="Times New Roman" w:hAnsi="Times New Roman"/>
          <w:b/>
          <w:bCs/>
          <w:sz w:val="24"/>
          <w:szCs w:val="24"/>
          <w:lang w:val="en-US"/>
        </w:rPr>
        <w:t xml:space="preserve"> Economics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</w:t>
      </w:r>
      <w:r w:rsidR="00F41166"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 :</w:t>
      </w:r>
      <w:r w:rsidR="00F41166">
        <w:rPr>
          <w:rFonts w:ascii="Times New Roman" w:hAnsi="Times New Roman"/>
          <w:b/>
          <w:bCs/>
          <w:sz w:val="24"/>
          <w:szCs w:val="24"/>
          <w:lang w:val="en-US"/>
        </w:rPr>
        <w:t>5</w:t>
      </w:r>
      <w:r w:rsidR="00F41166" w:rsidRPr="00F41166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th</w:t>
      </w:r>
      <w:r w:rsidR="00F41166"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 w:rsidR="0024174A">
        <w:rPr>
          <w:rFonts w:ascii="Times New Roman" w:hAnsi="Times New Roman"/>
          <w:b/>
          <w:bCs/>
          <w:sz w:val="24"/>
          <w:szCs w:val="24"/>
          <w:lang w:val="en-US"/>
        </w:rPr>
        <w:t>,7</w:t>
      </w:r>
      <w:r w:rsidR="0024174A" w:rsidRPr="0024174A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th</w:t>
      </w:r>
      <w:r w:rsidR="0024174A"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</w:t>
      </w:r>
    </w:p>
    <w:p w:rsidR="000652DB" w:rsidRDefault="000652DB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Room No :</w:t>
      </w:r>
      <w:r w:rsidR="00F4116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05</w:t>
      </w:r>
      <w:r w:rsidR="0024174A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,</w:t>
      </w:r>
      <w:r w:rsidR="00E00A56"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29</w:t>
      </w:r>
    </w:p>
    <w:p w:rsidR="000652DB" w:rsidRDefault="000652DB" w:rsidP="000652DB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2486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7795"/>
        <w:gridCol w:w="7795"/>
      </w:tblGrid>
      <w:tr w:rsidR="000652DB" w:rsidTr="00183434">
        <w:trPr>
          <w:gridAfter w:val="2"/>
          <w:wAfter w:w="15590" w:type="dxa"/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52DB" w:rsidRDefault="000652DB" w:rsidP="00183434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52DB" w:rsidRDefault="000652DB" w:rsidP="00183434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652DB" w:rsidRDefault="000652DB" w:rsidP="00183434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Introduction of Micro Economics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Theory of Demand: Law of  demand, factors affecting Demand, Increase in and Decrease in Demand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Elasticity of Demand: Meaning of price, income and cross elasticity of demand, factors affecting elasticity of demand, methods to measure elasticity of demand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 xml:space="preserve">Utility Analysis: Meaning, features, Laws of DMU and </w:t>
            </w:r>
            <w:proofErr w:type="spellStart"/>
            <w:r>
              <w:t>equi</w:t>
            </w:r>
            <w:proofErr w:type="spellEnd"/>
            <w:r>
              <w:t xml:space="preserve"> marginal utility analysis, Consumer equilibrium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Indifference Curve Analysis: Meaning, Marginal rate of substitution, properties, consumer equilibrium, price effect, budget line, substitution effect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Production Function: Law of variable proportion, Laws of return to scale, production function, Return to factor and Returns to scale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Cost Function: Total cost, Marginal cost and average cost, relationship between different cost curves, short run and long run cost curves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Revenue curves: Total Revenue, Marginal Revenue and Average revenue, relation among different revenues, different shapes of revenue curves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Perfect competition market structure: Meaning, features, time elements</w:t>
            </w:r>
          </w:p>
        </w:tc>
      </w:tr>
      <w:tr w:rsidR="00F41166" w:rsidTr="006917A3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Pr="005214CD" w:rsidRDefault="00F41166" w:rsidP="00F41166">
            <w:pPr>
              <w:pStyle w:val="TableParagraph"/>
              <w:spacing w:before="0" w:line="256" w:lineRule="auto"/>
              <w:ind w:left="0"/>
            </w:pPr>
            <w:r>
              <w:t>Price determination of firm and industry, output determination of firm and industry, long run and short run determination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Pr="005214CD" w:rsidRDefault="00F41166" w:rsidP="00F41166">
            <w:pPr>
              <w:pStyle w:val="TableParagraph"/>
              <w:spacing w:before="0" w:line="256" w:lineRule="auto"/>
              <w:ind w:left="0"/>
            </w:pPr>
            <w:r>
              <w:t>Monopoly , Meaning, features, price and output determination in the short run and long run, Price Discrimination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 xml:space="preserve">Monopolistic competition: meaning of monopolistic competition, its features, cost and demand curves under monopolistic market, </w:t>
            </w:r>
          </w:p>
        </w:tc>
      </w:tr>
      <w:tr w:rsidR="00F41166" w:rsidTr="00125577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Pr="005214CD" w:rsidRDefault="00F41166" w:rsidP="00F41166">
            <w:pPr>
              <w:pStyle w:val="TableParagraph"/>
              <w:spacing w:before="0" w:line="256" w:lineRule="auto"/>
              <w:ind w:left="0"/>
            </w:pPr>
            <w:r>
              <w:t>price and output determination in the short run and long run, selling price, excess capacity, group equilibrium</w:t>
            </w:r>
          </w:p>
        </w:tc>
      </w:tr>
      <w:tr w:rsidR="00F41166" w:rsidTr="00183434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41166" w:rsidRDefault="00F41166" w:rsidP="00F41166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  <w:tc>
          <w:tcPr>
            <w:tcW w:w="7795" w:type="dxa"/>
          </w:tcPr>
          <w:p w:rsidR="00F41166" w:rsidRDefault="00F41166" w:rsidP="00F41166"/>
        </w:tc>
        <w:tc>
          <w:tcPr>
            <w:tcW w:w="7795" w:type="dxa"/>
          </w:tcPr>
          <w:p w:rsidR="00F41166" w:rsidRDefault="00F41166" w:rsidP="00F41166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Factor distribution, profit, wage theories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t>Rent , Ricardian theory of rent, modern theory of rent,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roofErr w:type="gramStart"/>
            <w:r>
              <w:t>Interest ,</w:t>
            </w:r>
            <w:proofErr w:type="gramEnd"/>
            <w:r>
              <w:t xml:space="preserve"> classical and loanable theory of interest.</w:t>
            </w:r>
          </w:p>
        </w:tc>
      </w:tr>
      <w:tr w:rsidR="00F41166" w:rsidTr="00183434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41166" w:rsidRDefault="00F41166" w:rsidP="00F41166">
            <w:pPr>
              <w:pStyle w:val="TableParagraph"/>
              <w:spacing w:before="0"/>
              <w:ind w:left="0"/>
            </w:pPr>
            <w:r>
              <w:rPr>
                <w:sz w:val="24"/>
              </w:rPr>
              <w:t>Revision</w:t>
            </w:r>
          </w:p>
        </w:tc>
      </w:tr>
    </w:tbl>
    <w:p w:rsidR="000652DB" w:rsidRDefault="000652DB" w:rsidP="000652DB">
      <w:pPr>
        <w:pStyle w:val="Body"/>
        <w:widowControl w:val="0"/>
        <w:spacing w:after="0" w:line="240" w:lineRule="auto"/>
        <w:ind w:left="13" w:hanging="13"/>
      </w:pPr>
    </w:p>
    <w:p w:rsidR="00BD2181" w:rsidRDefault="00946ED9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hyperlink r:id="rId8" w:history="1"/>
      <w:r>
        <w:rPr>
          <w:rStyle w:val="Hyperlink0"/>
          <w:lang w:val="en-US"/>
        </w:rPr>
        <w:t>B.A-II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          Name of the Teacher: Ms.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Preet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kamal</w:t>
      </w:r>
      <w:proofErr w:type="spell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</w:t>
      </w:r>
      <w:r w:rsidRPr="000E4925">
        <w:rPr>
          <w:rFonts w:ascii="Times New Roman" w:hAnsi="Times New Roman"/>
          <w:b/>
        </w:rPr>
        <w:t xml:space="preserve"> </w:t>
      </w:r>
      <w:r w:rsidRPr="004B61E7">
        <w:rPr>
          <w:rFonts w:ascii="Times New Roman" w:hAnsi="Times New Roman"/>
          <w:b/>
        </w:rPr>
        <w:t>Public Finance and International Economics</w:t>
      </w:r>
      <w:r>
        <w:rPr>
          <w:rFonts w:ascii="Times New Roman" w:hAnsi="Times New Roman"/>
          <w:b/>
        </w:rPr>
        <w:t xml:space="preserve">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 :3</w:t>
      </w:r>
      <w:r w:rsidRPr="000E4925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rd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,4th period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Room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No :204,110</w:t>
      </w:r>
      <w:proofErr w:type="gram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2486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7795"/>
        <w:gridCol w:w="7795"/>
      </w:tblGrid>
      <w:tr w:rsidR="005A6B46" w:rsidTr="00B97589">
        <w:trPr>
          <w:gridAfter w:val="2"/>
          <w:wAfter w:w="15590" w:type="dxa"/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pPr>
              <w:rPr>
                <w:lang w:val="en-IN"/>
              </w:rPr>
            </w:pPr>
            <w:r w:rsidRPr="004B61E7">
              <w:t xml:space="preserve">Introduction to Public </w:t>
            </w:r>
            <w:proofErr w:type="gramStart"/>
            <w:r w:rsidRPr="004B61E7">
              <w:t>Finance :</w:t>
            </w:r>
            <w:proofErr w:type="gramEnd"/>
            <w:r w:rsidRPr="004B61E7">
              <w:t xml:space="preserve"> Nature, Scope and its Importance.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Principle of Maximum Social Advantage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4B61E7">
              <w:rPr>
                <w:sz w:val="22"/>
                <w:szCs w:val="22"/>
              </w:rPr>
              <w:t>Public Expenditure Meaning and Canons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>Wagner’s Law, Wiseman Peacock Hypothesis. Causes for the Recent Growth of Public Expenditure in India.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Taxation </w:t>
            </w:r>
            <w:proofErr w:type="gramStart"/>
            <w:r w:rsidRPr="004B61E7">
              <w:t>meaning  and</w:t>
            </w:r>
            <w:proofErr w:type="gramEnd"/>
            <w:r w:rsidRPr="004B61E7">
              <w:t xml:space="preserve"> Canons, Characteristics of a Good Tax System.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Classification of </w:t>
            </w:r>
            <w:proofErr w:type="gramStart"/>
            <w:r w:rsidRPr="004B61E7">
              <w:t>taxes ,Taxable</w:t>
            </w:r>
            <w:proofErr w:type="gramEnd"/>
            <w:r w:rsidRPr="004B61E7">
              <w:t xml:space="preserve"> Capacity : Absolute and Relative Capacity, Determinants of Taxable Capacity.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Incidence and Impact of </w:t>
            </w:r>
            <w:proofErr w:type="gramStart"/>
            <w:r w:rsidRPr="004B61E7">
              <w:t>Taxation :</w:t>
            </w:r>
            <w:proofErr w:type="gramEnd"/>
            <w:r w:rsidRPr="004B61E7">
              <w:t xml:space="preserve"> Demand and Supply Theory.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Public </w:t>
            </w:r>
            <w:proofErr w:type="gramStart"/>
            <w:r w:rsidRPr="004B61E7">
              <w:t>Debt :</w:t>
            </w:r>
            <w:proofErr w:type="gramEnd"/>
            <w:r w:rsidRPr="004B61E7">
              <w:t xml:space="preserve"> Its types and Role, Burden of debt and Methods of its Redemption. Deficit </w:t>
            </w:r>
            <w:proofErr w:type="gramStart"/>
            <w:r w:rsidRPr="004B61E7">
              <w:t>Financing :</w:t>
            </w:r>
            <w:proofErr w:type="gramEnd"/>
            <w:r w:rsidRPr="004B61E7">
              <w:t xml:space="preserve"> Objectives and Limitations.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>Introduction to International Trade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Pure Theory of International Trade : Classical and Heckscher - Ohlin Theories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>Impact of W.T.O. on Less Developed Countries.</w:t>
            </w:r>
          </w:p>
          <w:p w:rsidR="005A6B46" w:rsidRPr="004B61E7" w:rsidRDefault="005A6B46" w:rsidP="00B97589">
            <w:r w:rsidRPr="004B61E7">
              <w:t>, Regional Blocks: ASEAN, SAFTA Problems and prospects.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pPr>
              <w:rPr>
                <w:lang w:val="en-IN"/>
              </w:rPr>
            </w:pPr>
            <w:r w:rsidRPr="004B61E7">
              <w:t>The Theory of Reciprocal Demand. Terms of Trade : Concept and Types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 w:rsidRPr="004B61E7">
              <w:t>Commercial Policy : Free Trade Vs. Protection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  <w:tc>
          <w:tcPr>
            <w:tcW w:w="7795" w:type="dxa"/>
          </w:tcPr>
          <w:p w:rsidR="005A6B46" w:rsidRDefault="005A6B46" w:rsidP="00B97589"/>
        </w:tc>
        <w:tc>
          <w:tcPr>
            <w:tcW w:w="7795" w:type="dxa"/>
          </w:tcPr>
          <w:p w:rsidR="005A6B46" w:rsidRDefault="005A6B46" w:rsidP="00B97589">
            <w:r>
              <w:t xml:space="preserve">Practical work and revision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Balance of Payments: Meaning, Concept and Components of Balance of Payments. Disequilibrium in the Balance of Payments : Causes and Measures to </w:t>
            </w:r>
            <w:proofErr w:type="spellStart"/>
            <w:r w:rsidRPr="004B61E7">
              <w:t>corret</w:t>
            </w:r>
            <w:proofErr w:type="spellEnd"/>
            <w:r w:rsidRPr="004B61E7">
              <w:t xml:space="preserve"> the disequilibrium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Exchange </w:t>
            </w:r>
            <w:proofErr w:type="gramStart"/>
            <w:r w:rsidRPr="004B61E7">
              <w:t>Rate :</w:t>
            </w:r>
            <w:proofErr w:type="gramEnd"/>
            <w:r w:rsidRPr="004B61E7">
              <w:t xml:space="preserve"> Meaning and its Determination, Fixed Vs. Flexible Rate of Exchange and Purchasing Power Parity Theory.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4B61E7" w:rsidRDefault="005A6B46" w:rsidP="00B97589">
            <w:r w:rsidRPr="004B61E7">
              <w:t xml:space="preserve">IMF and </w:t>
            </w:r>
            <w:proofErr w:type="gramStart"/>
            <w:r w:rsidRPr="004B61E7">
              <w:t>IBRD :</w:t>
            </w:r>
            <w:proofErr w:type="gramEnd"/>
            <w:r w:rsidRPr="004B61E7">
              <w:t xml:space="preserve"> Objectives, Working and Achievements.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/>
              <w:ind w:left="0"/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  <w:r>
        <w:rPr>
          <w:rFonts w:ascii="Times New Roman" w:hAnsi="Times New Roman"/>
          <w:b/>
          <w:bCs/>
          <w:color w:val="C00000"/>
          <w:sz w:val="24"/>
          <w:szCs w:val="24"/>
          <w:u w:val="single" w:color="C00000"/>
          <w:lang w:val="en-US"/>
        </w:rPr>
        <w:t>(For UG-PG - Ongoing Classes)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BA 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Nirupinder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Kaur</w:t>
      </w:r>
      <w:proofErr w:type="spell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Subject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:Development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Economics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Period :2nd and 4th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Paper :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205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A6B46" w:rsidTr="00B97589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i/>
                <w:iCs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The concept of growth and development </w:t>
            </w:r>
          </w:p>
          <w:p w:rsidR="005A6B46" w:rsidRDefault="005A6B46" w:rsidP="00B97589">
            <w:r>
              <w:rPr>
                <w:rFonts w:cs="Arial Unicode MS"/>
                <w:i/>
                <w:iCs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Measurement of economic development</w:t>
            </w:r>
          </w:p>
        </w:tc>
      </w:tr>
      <w:tr w:rsidR="005A6B46" w:rsidTr="00B97589">
        <w:trPr>
          <w:trHeight w:val="9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Features of underdevelopment </w:t>
            </w:r>
          </w:p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Determinants of economic development</w:t>
            </w:r>
          </w:p>
          <w:p w:rsidR="005A6B46" w:rsidRDefault="005A6B46" w:rsidP="00B97589"/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roofErr w:type="spellStart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Nurkse’s</w:t>
            </w:r>
            <w:proofErr w:type="spellEnd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thesis of disguised unemployment</w:t>
            </w:r>
          </w:p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Lewis model of unlimited supply of </w:t>
            </w:r>
            <w:proofErr w:type="spellStart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labour</w:t>
            </w:r>
            <w:proofErr w:type="spellEnd"/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Classical model of growth</w:t>
            </w:r>
          </w:p>
          <w:p w:rsidR="005A6B46" w:rsidRDefault="005A6B46" w:rsidP="00B97589">
            <w:proofErr w:type="spellStart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Harrod</w:t>
            </w:r>
            <w:proofErr w:type="spellEnd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</w:t>
            </w:r>
            <w:proofErr w:type="spellStart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Domar</w:t>
            </w:r>
            <w:proofErr w:type="spellEnd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model of growth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Export promotion and import substitution</w:t>
            </w:r>
          </w:p>
          <w:p w:rsidR="005A6B46" w:rsidRDefault="005A6B46" w:rsidP="00B97589"/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Neoclassical model of growth</w:t>
            </w:r>
          </w:p>
          <w:p w:rsidR="005A6B46" w:rsidRDefault="005A6B46" w:rsidP="00B97589"/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Determinants of economic development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Capital formation</w:t>
            </w:r>
          </w:p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Dualism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Theory of Big Push</w:t>
            </w:r>
          </w:p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Critical minimum effort thesis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Balanced growth</w:t>
            </w:r>
          </w:p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Unbalanced growth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Rostow’s theory of stages of growth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Theory of economic planning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Theory of economic planning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Price mechanism and planning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Investment criteria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Choice of technique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hAnsi="Times New Roman"/>
          <w:b/>
          <w:bCs/>
          <w:sz w:val="24"/>
          <w:szCs w:val="24"/>
          <w:u w:val="single"/>
          <w:lang w:val="de-DE"/>
        </w:rPr>
      </w:pP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  <w:r>
        <w:rPr>
          <w:rFonts w:ascii="Times New Roman" w:hAnsi="Times New Roman"/>
          <w:b/>
          <w:bCs/>
          <w:color w:val="C00000"/>
          <w:sz w:val="24"/>
          <w:szCs w:val="24"/>
          <w:u w:val="single" w:color="C00000"/>
          <w:lang w:val="en-US"/>
        </w:rPr>
        <w:t>(For UG-PG - Ongoing Classes)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Class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:BA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-II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Hons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Name of the Teacher: Vandana Lama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Economics of Agriculture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                       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Period :1</w:t>
      </w:r>
      <w:r w:rsidRPr="00E00E32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st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period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Room No :206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2486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7795"/>
        <w:gridCol w:w="7795"/>
      </w:tblGrid>
      <w:tr w:rsidR="005A6B46" w:rsidTr="00B97589">
        <w:trPr>
          <w:gridAfter w:val="2"/>
          <w:wAfter w:w="15590" w:type="dxa"/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Introduction to the topic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Economics of Agriculture: Its nature and scope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Nature and problems of agricultural development in developing countries.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Interdependence between agriculture and industry.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Transforming Traditional Agriculture: Ranis &amp; Fei Model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Schultz and </w:t>
            </w:r>
            <w:proofErr w:type="spellStart"/>
            <w:r>
              <w:rPr>
                <w:sz w:val="24"/>
              </w:rPr>
              <w:t>Meller’s</w:t>
            </w:r>
            <w:proofErr w:type="spellEnd"/>
            <w:r>
              <w:rPr>
                <w:sz w:val="24"/>
              </w:rPr>
              <w:t xml:space="preserve"> Models,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Lewis model of unlimited </w:t>
            </w:r>
            <w:r>
              <w:rPr>
                <w:sz w:val="24"/>
              </w:rPr>
              <w:br/>
              <w:t xml:space="preserve">supplies of </w:t>
            </w:r>
            <w:proofErr w:type="spellStart"/>
            <w:r>
              <w:rPr>
                <w:sz w:val="24"/>
              </w:rPr>
              <w:t>labour</w:t>
            </w:r>
            <w:proofErr w:type="spellEnd"/>
            <w:r>
              <w:rPr>
                <w:sz w:val="24"/>
              </w:rPr>
              <w:t>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Land reforms 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System of farming in India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 Farm size and productivity relationship.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Agricultural price policy, </w:t>
            </w:r>
            <w:r>
              <w:rPr>
                <w:sz w:val="24"/>
              </w:rPr>
              <w:br/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Agricultural taxation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 xml:space="preserve">New agricultural </w:t>
            </w:r>
            <w:proofErr w:type="gramStart"/>
            <w:r>
              <w:t>strategy  and</w:t>
            </w:r>
            <w:proofErr w:type="gramEnd"/>
            <w:r>
              <w:t xml:space="preserve"> Green Revolution.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  <w:tc>
          <w:tcPr>
            <w:tcW w:w="7795" w:type="dxa"/>
          </w:tcPr>
          <w:p w:rsidR="005A6B46" w:rsidRDefault="005A6B46" w:rsidP="00B97589"/>
        </w:tc>
        <w:tc>
          <w:tcPr>
            <w:tcW w:w="7795" w:type="dxa"/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 xml:space="preserve">Economics of Agriculture: Its nature and scope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Problems of small farmers and agricultural laborer.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Agricultural credit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Marketable and marketed surplus. Surplus and its utilization.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 w:line="256" w:lineRule="auto"/>
              <w:ind w:left="0"/>
              <w:rPr>
                <w:sz w:val="24"/>
              </w:rPr>
            </w:pPr>
            <w:r>
              <w:rPr>
                <w:sz w:val="24"/>
              </w:rPr>
              <w:t>Revision</w:t>
            </w:r>
          </w:p>
        </w:tc>
      </w:tr>
    </w:tbl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  <w:r>
        <w:rPr>
          <w:rFonts w:ascii="Times New Roman" w:hAnsi="Times New Roman"/>
          <w:b/>
          <w:bCs/>
          <w:color w:val="C00000"/>
          <w:sz w:val="24"/>
          <w:szCs w:val="24"/>
          <w:u w:val="single" w:color="C00000"/>
          <w:lang w:val="en-US"/>
        </w:rPr>
        <w:t>(For UG-PG - Ongoing Classes)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BA 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Prabal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jyoti</w:t>
      </w:r>
      <w:proofErr w:type="spell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</w:t>
      </w:r>
      <w:r>
        <w:rPr>
          <w:rFonts w:ascii="Times New Roman" w:hAnsi="Times New Roman"/>
          <w:b/>
          <w:bCs/>
          <w:sz w:val="24"/>
          <w:szCs w:val="24"/>
        </w:rPr>
        <w:t xml:space="preserve"> Money and Banking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</w:rPr>
        <w:t>3rd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Paper :</w:t>
      </w:r>
      <w:r>
        <w:rPr>
          <w:rFonts w:ascii="Times New Roman" w:hAnsi="Times New Roman"/>
          <w:b/>
          <w:bCs/>
          <w:sz w:val="24"/>
          <w:szCs w:val="24"/>
        </w:rPr>
        <w:t>Economics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Honours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101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A6B46" w:rsidTr="00B97589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Introduction to money</w:t>
            </w:r>
          </w:p>
        </w:tc>
      </w:tr>
      <w:tr w:rsidR="005A6B46" w:rsidTr="00B97589">
        <w:trPr>
          <w:trHeight w:val="9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Money and near money assets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Supply of Money: its components and Constituents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Determinants of money Supply and money multiplier. Measures of money supply in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Introduction to demand for Money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Cambridge and cash balance Approach of Demand for money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Keyensian</w:t>
            </w:r>
            <w:proofErr w:type="spellEnd"/>
            <w:r>
              <w:rPr>
                <w:lang w:val="en-IN"/>
              </w:rPr>
              <w:t xml:space="preserve"> theory of demand for money: Liquidity </w:t>
            </w:r>
            <w:proofErr w:type="spellStart"/>
            <w:r>
              <w:rPr>
                <w:lang w:val="en-IN"/>
              </w:rPr>
              <w:t>preferrence</w:t>
            </w:r>
            <w:proofErr w:type="spellEnd"/>
            <w:r>
              <w:rPr>
                <w:lang w:val="en-IN"/>
              </w:rPr>
              <w:t xml:space="preserve"> theory of money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Friedman’s Modern theory of quantity theory of money.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Central Bank: main functions of banking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Major developments and Reforms in Indian banking system since1991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Techniques of Monetary management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Monetary policy of Reserve Bank of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revision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Commercial banking: </w:t>
            </w:r>
            <w:proofErr w:type="spellStart"/>
            <w:r>
              <w:rPr>
                <w:lang w:val="en-IN"/>
              </w:rPr>
              <w:t>Functions,Major</w:t>
            </w:r>
            <w:proofErr w:type="spellEnd"/>
            <w:r>
              <w:rPr>
                <w:lang w:val="en-IN"/>
              </w:rPr>
              <w:t xml:space="preserve"> developments and Reforms in Indian banking system since1991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Non Banking</w:t>
            </w:r>
            <w:proofErr w:type="spellEnd"/>
            <w:r>
              <w:rPr>
                <w:lang w:val="en-IN"/>
              </w:rPr>
              <w:t xml:space="preserve"> Financial Institutions- Role and Structure NBFI’s in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International Monetary Fund: Features and Role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World </w:t>
            </w:r>
            <w:proofErr w:type="spellStart"/>
            <w:r>
              <w:rPr>
                <w:lang w:val="en-IN"/>
              </w:rPr>
              <w:t>bank</w:t>
            </w:r>
            <w:proofErr w:type="gramStart"/>
            <w:r>
              <w:rPr>
                <w:lang w:val="en-IN"/>
              </w:rPr>
              <w:t>:Features</w:t>
            </w:r>
            <w:proofErr w:type="spellEnd"/>
            <w:proofErr w:type="gramEnd"/>
            <w:r>
              <w:rPr>
                <w:lang w:val="en-IN"/>
              </w:rPr>
              <w:t xml:space="preserve"> and Role. Asian Development </w:t>
            </w:r>
            <w:proofErr w:type="spellStart"/>
            <w:r>
              <w:rPr>
                <w:lang w:val="en-IN"/>
              </w:rPr>
              <w:t>Bank:Features</w:t>
            </w:r>
            <w:proofErr w:type="spellEnd"/>
            <w:r>
              <w:rPr>
                <w:lang w:val="en-IN"/>
              </w:rPr>
              <w:t xml:space="preserve"> and Role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</w:pPr>
    </w:p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hAnsi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Class: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BCom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>-I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Vandana Lama,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 Prabal Jyoti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Subject: Business Economics    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Period :2</w:t>
      </w:r>
      <w:r w:rsidRPr="007955CD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nd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(1-3),5</w:t>
      </w:r>
      <w:r w:rsidRPr="007955CD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th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(4),1</w:t>
      </w:r>
      <w:r w:rsidRPr="007955CD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(5-6)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No :</w:t>
      </w:r>
      <w:proofErr w:type="gram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3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05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A6B46" w:rsidTr="00B97589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Introduction of Business Economics and Micro Economics</w:t>
            </w:r>
          </w:p>
        </w:tc>
      </w:tr>
      <w:tr w:rsidR="005A6B46" w:rsidTr="00B97589">
        <w:trPr>
          <w:trHeight w:val="9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Theory of Demand: Law of  demand, factors affecting Demand, Increase in and Decrease in Demand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Elasticity of Demand: Meaning of price, income and cross elasticity of demand, factors affecting elasticity of demand, methods to measure elasticity of demand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 xml:space="preserve">Utility Analysis: Meaning, features, Laws of </w:t>
            </w:r>
            <w:r>
              <w:t>Diminishing Marginal utility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>
              <w:t xml:space="preserve">Law of </w:t>
            </w:r>
            <w:proofErr w:type="spellStart"/>
            <w:r w:rsidRPr="005214CD">
              <w:t>equi</w:t>
            </w:r>
            <w:proofErr w:type="spellEnd"/>
            <w:r>
              <w:t>-</w:t>
            </w:r>
            <w:r w:rsidRPr="005214CD">
              <w:t xml:space="preserve"> marginal utility analysis, Consumer equilibrium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Indifference Curve Analysis: Meaning, Marginal rate of substitution, properties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consumer equilibrium, price effect, budget line, substitution effect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Production Function: Law of variable proportion, Laws of return to scale, production function, Returns to factor and Returns to scale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Cost Function: Total cost, Marginal cost and average cost, relationship between different cost curves, short run and long run cost curves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Revenue curves: Total Revenue, Marginal Revenue and Average revenue, relation among different revenues, different shapes of revenue curves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Perfect competition market structure: Meaning, features, time elements,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price determination of firm and industry, output determination of firm and industry, long run and short run determination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 xml:space="preserve">Monopoly: meaning of monopoly, its features, cost and demand curves under monopoly, price and output determination in the short </w:t>
            </w:r>
            <w:r w:rsidRPr="005214CD">
              <w:lastRenderedPageBreak/>
              <w:t>run and long run, price discrimination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lastRenderedPageBreak/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Monopolistic competition: meaning of monopolistic competition, its features, cost and demand curves under monopolistic market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5214CD" w:rsidRDefault="005A6B46" w:rsidP="00B97589">
            <w:pPr>
              <w:pStyle w:val="TableParagraph"/>
              <w:spacing w:before="0" w:line="256" w:lineRule="auto"/>
              <w:ind w:left="0"/>
            </w:pPr>
            <w:r w:rsidRPr="005214CD">
              <w:t>Price and output determination in the short run and long run, selling price, excess capacity, group equilibrium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 w:rsidRPr="005214CD">
              <w:t>Revision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 w:rsidRPr="005214CD"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</w:pPr>
    </w:p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hyperlink r:id="rId9" w:history="1"/>
      <w:r>
        <w:rPr>
          <w:rStyle w:val="Hyperlink0"/>
          <w:lang w:val="en-US"/>
        </w:rPr>
        <w:t>B.Com-II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         Name of the Teacher: Ms.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Preet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kamal</w:t>
      </w:r>
      <w:proofErr w:type="spell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Subject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:Business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Maths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and statistics                                    Period :1</w:t>
      </w:r>
      <w:r w:rsidRPr="0007454F">
        <w:rPr>
          <w:rFonts w:ascii="Times New Roman" w:hAnsi="Times New Roman"/>
          <w:b/>
          <w:bCs/>
          <w:sz w:val="24"/>
          <w:szCs w:val="24"/>
          <w:vertAlign w:val="superscript"/>
          <w:lang w:val="en-US"/>
        </w:rPr>
        <w:t>st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  Room No :204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2486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7795"/>
        <w:gridCol w:w="7795"/>
      </w:tblGrid>
      <w:tr w:rsidR="005A6B46" w:rsidTr="00B97589">
        <w:trPr>
          <w:gridAfter w:val="2"/>
          <w:wAfter w:w="15590" w:type="dxa"/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roofErr w:type="spellStart"/>
            <w:r>
              <w:t>lntroduction</w:t>
            </w:r>
            <w:proofErr w:type="spellEnd"/>
            <w:r>
              <w:t xml:space="preserve"> to statistics, Collection of data , Classification of data, Presentation of data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t>Matrices and determinant  1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b/>
              </w:rPr>
              <w:t>Matrices and determinant 11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Matrices and determinant 111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 xml:space="preserve">Differentiation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 xml:space="preserve">Differentiation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roofErr w:type="spellStart"/>
            <w:r>
              <w:t>Maima</w:t>
            </w:r>
            <w:proofErr w:type="spellEnd"/>
            <w:r>
              <w:t xml:space="preserve"> and minima with applications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Measures of central tendency ,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Geometric Mean , Harmonic mean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Measures of Dispersion, Measures of Skewness and Kurtosis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Time series analysis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AC7885" w:rsidRDefault="005A6B46" w:rsidP="00B97589">
            <w:pPr>
              <w:rPr>
                <w:b/>
                <w:lang w:val="en-IN"/>
              </w:rPr>
            </w:pPr>
            <w:r>
              <w:rPr>
                <w:b/>
              </w:rPr>
              <w:t>Index Numbers 1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t>Index Numbers 11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  <w:tc>
          <w:tcPr>
            <w:tcW w:w="7795" w:type="dxa"/>
          </w:tcPr>
          <w:p w:rsidR="005A6B46" w:rsidRDefault="005A6B46" w:rsidP="00B97589"/>
        </w:tc>
        <w:tc>
          <w:tcPr>
            <w:tcW w:w="7795" w:type="dxa"/>
          </w:tcPr>
          <w:p w:rsidR="005A6B46" w:rsidRDefault="005A6B46" w:rsidP="00B97589">
            <w:r>
              <w:t xml:space="preserve">Practical work and revision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 xml:space="preserve">Practical work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 xml:space="preserve">Revision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Revision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TableParagraph"/>
              <w:spacing w:before="0"/>
              <w:ind w:left="0"/>
            </w:pPr>
            <w:r>
              <w:rPr>
                <w:sz w:val="24"/>
                <w:szCs w:val="24"/>
              </w:rPr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  <w:ind w:left="13" w:hanging="13"/>
      </w:pPr>
    </w:p>
    <w:p w:rsidR="005A6B46" w:rsidRDefault="005A6B46" w:rsidP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lastRenderedPageBreak/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hyperlink r:id="rId10" w:history="1">
        <w:r>
          <w:rPr>
            <w:rStyle w:val="Hyperlink0"/>
            <w:lang w:val="en-US"/>
          </w:rPr>
          <w:t>B.COM</w:t>
        </w:r>
      </w:hyperlink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2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             Name of the Teacher: Vandana Lama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 Issues in Indian Commerce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           Period :4th period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                    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Room No :204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2486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7795"/>
        <w:gridCol w:w="7795"/>
      </w:tblGrid>
      <w:tr w:rsidR="005A6B46" w:rsidTr="00B97589">
        <w:trPr>
          <w:gridAfter w:val="2"/>
          <w:wAfter w:w="15590" w:type="dxa"/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pPr>
              <w:rPr>
                <w:lang w:val="en-IN"/>
              </w:rPr>
            </w:pPr>
            <w:r w:rsidRPr="00232E21">
              <w:rPr>
                <w:iCs/>
              </w:rPr>
              <w:t>Introduction to the topic</w:t>
            </w:r>
            <w:r w:rsidRPr="00232E21">
              <w:t>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Introduction to Foreign Direct Investment and Foreign Portfolio Investment (FPI). Difference between FDI and Foreign Portfolio Investment (FPI)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 xml:space="preserve"> Concept, Historical Perspective, Incentives for Attracting Foreign Capital, Implication for Indian industry.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Role of Foreign Investment Promotion Board (FIPB) – Automatic Route and Sectoral Limits.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pPr>
              <w:pStyle w:val="NormalWeb"/>
              <w:spacing w:line="256" w:lineRule="auto"/>
              <w:rPr>
                <w:sz w:val="22"/>
                <w:szCs w:val="22"/>
              </w:rPr>
            </w:pPr>
            <w:r w:rsidRPr="00232E21">
              <w:rPr>
                <w:sz w:val="22"/>
                <w:szCs w:val="22"/>
              </w:rPr>
              <w:t>“Make in India” An Initiative of Government of India, Objectives, Sectors in Focus and Issues &amp; Challenges ahead.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International Finance: Introduction and Need and Importance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Sources-External Commercial Borrowings (ECB), Foreign Currency Convertible Bonds (FCCB)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ADR, GDR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 xml:space="preserve">Infrastructure: Growth of Infrastructure- Energy, Transport and Communication. 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Public-Private</w:t>
            </w:r>
            <w:r>
              <w:t xml:space="preserve"> </w:t>
            </w:r>
            <w:r w:rsidRPr="00232E21">
              <w:t>Partnership (PPP) in Infrastructure Development in India, Bottlenecks, Models - Built Operate and Transfer (BOT), Built Operate Levy and Transfer (BOLT),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Stock Exchanges in India: Organization, Nature, Functions, Benefits, Growth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Trading in Stock Markets- Electronic Trading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Pr="00232E21" w:rsidRDefault="005A6B46" w:rsidP="00B97589">
            <w:pPr>
              <w:rPr>
                <w:b/>
              </w:rPr>
            </w:pPr>
            <w:r w:rsidRPr="00232E21">
              <w:t>Commodity Exchanges in India.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  <w:tc>
          <w:tcPr>
            <w:tcW w:w="7795" w:type="dxa"/>
          </w:tcPr>
          <w:p w:rsidR="005A6B46" w:rsidRDefault="005A6B46" w:rsidP="00B97589"/>
        </w:tc>
        <w:tc>
          <w:tcPr>
            <w:tcW w:w="7795" w:type="dxa"/>
          </w:tcPr>
          <w:p w:rsidR="005A6B46" w:rsidRPr="00232E21" w:rsidRDefault="005A6B46" w:rsidP="00B97589">
            <w:pPr>
              <w:rPr>
                <w:lang w:val="en-IN"/>
              </w:rPr>
            </w:pPr>
            <w:r w:rsidRPr="00232E21">
              <w:t>Corporate Debt Restructuring: Concept, Importance, Methods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Corporate Scams and Regulatory</w:t>
            </w:r>
            <w:r>
              <w:t xml:space="preserve"> </w:t>
            </w:r>
            <w:r w:rsidRPr="00232E21">
              <w:t>Authorities-Serious Fraud Investigation Office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Investors Protection in India :</w:t>
            </w:r>
            <w:r>
              <w:t xml:space="preserve"> </w:t>
            </w:r>
            <w:r w:rsidRPr="00232E21">
              <w:t>Importance, Need, and Initiatives by the Central Government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Pr="00232E21" w:rsidRDefault="005A6B46" w:rsidP="00B97589">
            <w:r w:rsidRPr="00232E21">
              <w:t>Recent Trends in Credit Rating Services in India- Role of ICRA and CRISIL.</w:t>
            </w:r>
          </w:p>
        </w:tc>
      </w:tr>
      <w:tr w:rsidR="005A6B46" w:rsidTr="00B97589">
        <w:trPr>
          <w:gridAfter w:val="2"/>
          <w:wAfter w:w="15590" w:type="dxa"/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  <w:ind w:left="13" w:hanging="13"/>
      </w:pPr>
    </w:p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  <w:r>
        <w:rPr>
          <w:rFonts w:ascii="Times New Roman" w:hAnsi="Times New Roman"/>
          <w:b/>
          <w:bCs/>
          <w:color w:val="C00000"/>
          <w:sz w:val="24"/>
          <w:szCs w:val="24"/>
          <w:u w:val="single" w:color="C00000"/>
          <w:lang w:val="en-US"/>
        </w:rPr>
        <w:t>(For UG-PG - Ongoing Classes)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Class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B</w:t>
      </w:r>
      <w:r>
        <w:rPr>
          <w:rFonts w:ascii="Times New Roman" w:hAnsi="Times New Roman"/>
          <w:b/>
          <w:bCs/>
          <w:sz w:val="24"/>
          <w:szCs w:val="24"/>
        </w:rPr>
        <w:t>.Com2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Name of the Teacher: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Prabal Jyoti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Subject:</w:t>
      </w:r>
      <w:r>
        <w:rPr>
          <w:rFonts w:ascii="Times New Roman" w:hAnsi="Times New Roman"/>
          <w:b/>
          <w:bCs/>
          <w:sz w:val="24"/>
          <w:szCs w:val="24"/>
        </w:rPr>
        <w:t xml:space="preserve"> Banking and Insurance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>Period :</w:t>
      </w:r>
      <w:r>
        <w:rPr>
          <w:rFonts w:ascii="Times New Roman" w:hAnsi="Times New Roman"/>
          <w:b/>
          <w:bCs/>
          <w:sz w:val="24"/>
          <w:szCs w:val="24"/>
        </w:rPr>
        <w:t>2nd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Paper :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>Room No 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A6B46" w:rsidTr="00B97589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Indian banking System: Introduction, Concept, Types of Banks and Structure of Banking System</w:t>
            </w:r>
          </w:p>
        </w:tc>
      </w:tr>
      <w:tr w:rsidR="005A6B46" w:rsidTr="00B97589">
        <w:trPr>
          <w:trHeight w:val="9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Functions of Commercial banks, Reserve Bank of India: Its Functions, Monetary Policy and Techniques of Credit Control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Reforms in Indian Banking: Overview, Recommendations of Committee, Verma Panel Report, Introduction to Basel Norms.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Capital Adequacy ratio, Revised NPA Norms- Grievance Mechanism and Banking Ombudsman, Impact of Reforms.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Emerging Trends in Banking: Concepts of E-Banking, Mobile Banking,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Electronic Fund Transfer and Core Banking.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proofErr w:type="spellStart"/>
            <w:r>
              <w:rPr>
                <w:lang w:val="en-IN"/>
              </w:rPr>
              <w:t>Rbi</w:t>
            </w:r>
            <w:proofErr w:type="spellEnd"/>
            <w:r>
              <w:rPr>
                <w:lang w:val="en-IN"/>
              </w:rPr>
              <w:t xml:space="preserve"> Guidelines on Internet Banking,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lang w:val="en-IN"/>
              </w:rPr>
              <w:t>Challenges faced by Indian Banking, Cheque Truncation System.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Insurance: Concept, Nature of </w:t>
            </w:r>
            <w:proofErr w:type="spellStart"/>
            <w:r>
              <w:rPr>
                <w:lang w:val="en-IN"/>
              </w:rPr>
              <w:t>Insuarnce</w:t>
            </w:r>
            <w:proofErr w:type="spellEnd"/>
            <w:r>
              <w:rPr>
                <w:lang w:val="en-IN"/>
              </w:rPr>
              <w:t>, Functions of Insurance.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Types and Importance of Life and </w:t>
            </w:r>
            <w:proofErr w:type="spellStart"/>
            <w:r>
              <w:rPr>
                <w:lang w:val="en-IN"/>
              </w:rPr>
              <w:t>Non Life</w:t>
            </w:r>
            <w:proofErr w:type="spellEnd"/>
            <w:r>
              <w:rPr>
                <w:lang w:val="en-IN"/>
              </w:rPr>
              <w:t xml:space="preserve"> Insurance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Principles of </w:t>
            </w:r>
            <w:proofErr w:type="spellStart"/>
            <w:r>
              <w:rPr>
                <w:lang w:val="en-IN"/>
              </w:rPr>
              <w:t>Insuarnce</w:t>
            </w:r>
            <w:proofErr w:type="spellEnd"/>
            <w:r>
              <w:rPr>
                <w:lang w:val="en-IN"/>
              </w:rPr>
              <w:t xml:space="preserve"> Contract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Features of Life and </w:t>
            </w:r>
            <w:proofErr w:type="spellStart"/>
            <w:r>
              <w:rPr>
                <w:lang w:val="en-IN"/>
              </w:rPr>
              <w:t>Non Life</w:t>
            </w:r>
            <w:proofErr w:type="spellEnd"/>
            <w:r>
              <w:rPr>
                <w:lang w:val="en-IN"/>
              </w:rPr>
              <w:t xml:space="preserve"> Insurance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Revision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Introduction Of Insurance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 xml:space="preserve"> IRDA: IRDA Act 1999, Provisions, Duties and Powers.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Functions of IRDA, Composition and Grievances Mechanism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rPr>
                <w:lang w:val="en-IN"/>
              </w:rPr>
            </w:pPr>
            <w:r>
              <w:rPr>
                <w:lang w:val="en-IN"/>
              </w:rPr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</w:pPr>
    </w:p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de-DE"/>
        </w:rPr>
        <w:lastRenderedPageBreak/>
        <w:t>PG.GOVT COLLEGE FOR GIRLS, SECTOR-42, CHANDIGARH</w:t>
      </w:r>
    </w:p>
    <w:p w:rsidR="005A6B46" w:rsidRDefault="005A6B46" w:rsidP="005A6B46">
      <w:pPr>
        <w:pStyle w:val="Body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en-US"/>
        </w:rPr>
        <w:t xml:space="preserve">Teaching Plan Odd Semester </w:t>
      </w:r>
      <w:r>
        <w:rPr>
          <w:rFonts w:ascii="Times New Roman" w:hAnsi="Times New Roman"/>
          <w:b/>
          <w:bCs/>
          <w:color w:val="C00000"/>
          <w:sz w:val="24"/>
          <w:szCs w:val="24"/>
          <w:u w:val="single" w:color="C00000"/>
          <w:lang w:val="en-US"/>
        </w:rPr>
        <w:t>(For UG-PG - Ongoing Classes)</w:t>
      </w:r>
    </w:p>
    <w:p w:rsidR="005A6B46" w:rsidRDefault="005A6B46" w:rsidP="005A6B46">
      <w:pPr>
        <w:pStyle w:val="Body"/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  <w:u w:val="single"/>
        </w:rPr>
        <w:t>Session (2023-2024)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Class: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hyperlink r:id="rId11" w:history="1">
        <w:r>
          <w:rPr>
            <w:rStyle w:val="Hyperlink0"/>
            <w:lang w:val="en-US"/>
          </w:rPr>
          <w:t>B.COM</w:t>
        </w:r>
      </w:hyperlink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3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Name of the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Teacher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>: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Nirupinder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Kaur</w:t>
      </w:r>
      <w:proofErr w:type="spellEnd"/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Subject</w:t>
      </w: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:Indian</w:t>
      </w:r>
      <w:proofErr w:type="spellEnd"/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Economy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ab/>
        <w:t xml:space="preserve">Period :5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en-US"/>
        </w:rPr>
        <w:t>th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 period,6th on Thursday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  <w:lang w:val="en-US"/>
        </w:rPr>
        <w:t>Paper :</w:t>
      </w:r>
      <w:proofErr w:type="gramEnd"/>
      <w:r>
        <w:rPr>
          <w:rFonts w:ascii="Times New Roman" w:hAnsi="Times New Roman"/>
          <w:b/>
          <w:bCs/>
          <w:sz w:val="24"/>
          <w:szCs w:val="24"/>
          <w:lang w:val="en-US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  <w:tab/>
        <w:t xml:space="preserve">Room No : </w:t>
      </w:r>
      <w:r>
        <w:rPr>
          <w:rFonts w:ascii="Times New Roman" w:hAnsi="Times New Roman"/>
          <w:b/>
          <w:bCs/>
          <w:sz w:val="24"/>
          <w:szCs w:val="24"/>
          <w:lang w:val="en-US"/>
        </w:rPr>
        <w:t>Multimedia</w:t>
      </w:r>
    </w:p>
    <w:p w:rsidR="005A6B46" w:rsidRDefault="005A6B46" w:rsidP="005A6B46">
      <w:pPr>
        <w:pStyle w:val="Body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270" w:type="dxa"/>
        <w:tblInd w:w="1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A6B46" w:rsidTr="00B97589">
        <w:trPr>
          <w:trHeight w:val="37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Topics to be covered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i/>
                <w:iCs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State of the Indian economy at the time of independence 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Nature of Indian economy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Nature of Indian economy continued</w:t>
            </w:r>
          </w:p>
          <w:p w:rsidR="005A6B46" w:rsidRDefault="005A6B46" w:rsidP="00B97589"/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4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Development experience of Indi and China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National Income of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Impact of population on economic development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Demographic features of India’s population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Taxation system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9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Public expenditure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10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Public debt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Capital market in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Foreign trade and balance of payments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Foreign trade policy</w:t>
            </w:r>
          </w:p>
        </w:tc>
      </w:tr>
      <w:tr w:rsidR="005A6B46" w:rsidTr="00B97589">
        <w:trPr>
          <w:trHeight w:val="59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A6B46" w:rsidRDefault="005A6B46" w:rsidP="00B97589">
            <w:pPr>
              <w:pStyle w:val="Body"/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Mid Semester Exam (16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th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 2023 – 21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val="en-US"/>
              </w:rPr>
              <w:t>st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 xml:space="preserve"> October, 2023)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Economic planning in India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Economic planning and NITI </w:t>
            </w:r>
            <w:proofErr w:type="spellStart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Ayog</w:t>
            </w:r>
            <w:proofErr w:type="spellEnd"/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 xml:space="preserve"> continued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Twelfth five year plan</w:t>
            </w:r>
          </w:p>
        </w:tc>
      </w:tr>
      <w:tr w:rsidR="005A6B46" w:rsidTr="00B97589">
        <w:trPr>
          <w:trHeight w:val="60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pPr>
              <w:pStyle w:val="Body"/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A6B46" w:rsidRDefault="005A6B46" w:rsidP="00B97589">
            <w:r>
              <w:rPr>
                <w:rFonts w:cs="Arial Unicode MS"/>
                <w:color w:val="00000A"/>
                <w:u w:color="00000A"/>
                <w14:textOutline w14:w="0" w14:cap="flat" w14:cmpd="sng" w14:algn="ctr">
                  <w14:noFill/>
                  <w14:prstDash w14:val="solid"/>
                  <w14:bevel/>
                </w14:textOutline>
              </w:rPr>
              <w:t>Revision</w:t>
            </w:r>
          </w:p>
        </w:tc>
      </w:tr>
    </w:tbl>
    <w:p w:rsidR="005A6B46" w:rsidRDefault="005A6B46" w:rsidP="005A6B46">
      <w:pPr>
        <w:pStyle w:val="Body"/>
        <w:widowControl w:val="0"/>
        <w:spacing w:after="0" w:line="240" w:lineRule="auto"/>
        <w:ind w:left="13" w:hanging="13"/>
      </w:pPr>
    </w:p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p w:rsidR="005A6B46" w:rsidRDefault="005A6B46"/>
    <w:sectPr w:rsidR="005A6B46">
      <w:headerReference w:type="default" r:id="rId12"/>
      <w:footerReference w:type="default" r:id="rId13"/>
      <w:pgSz w:w="11900" w:h="16840"/>
      <w:pgMar w:top="450" w:right="1440" w:bottom="5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ED9" w:rsidRDefault="00946ED9">
      <w:r>
        <w:separator/>
      </w:r>
    </w:p>
  </w:endnote>
  <w:endnote w:type="continuationSeparator" w:id="0">
    <w:p w:rsidR="00946ED9" w:rsidRDefault="0094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FC" w:rsidRDefault="00946ED9">
    <w:pPr>
      <w:pStyle w:val="Header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ED9" w:rsidRDefault="00946ED9">
      <w:r>
        <w:separator/>
      </w:r>
    </w:p>
  </w:footnote>
  <w:footnote w:type="continuationSeparator" w:id="0">
    <w:p w:rsidR="00946ED9" w:rsidRDefault="00946E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0FC" w:rsidRDefault="00946ED9">
    <w:pPr>
      <w:pStyle w:val="HeaderFoo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DB"/>
    <w:rsid w:val="000306B1"/>
    <w:rsid w:val="000652DB"/>
    <w:rsid w:val="00196FC5"/>
    <w:rsid w:val="0024174A"/>
    <w:rsid w:val="00275293"/>
    <w:rsid w:val="005A6B46"/>
    <w:rsid w:val="00876569"/>
    <w:rsid w:val="008A27AF"/>
    <w:rsid w:val="00946ED9"/>
    <w:rsid w:val="00A11B87"/>
    <w:rsid w:val="00A31FEB"/>
    <w:rsid w:val="00E00A56"/>
    <w:rsid w:val="00F41166"/>
    <w:rsid w:val="00FE6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0652D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IN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qFormat/>
    <w:rsid w:val="000652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A"/>
      <w:u w:color="00000A"/>
      <w:bdr w:val="nil"/>
      <w:lang w:eastAsia="en-IN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sid w:val="000652DB"/>
    <w:rPr>
      <w:outline w:val="0"/>
      <w:color w:val="0000FF"/>
      <w:u w:val="single" w:color="0000FF"/>
    </w:rPr>
  </w:style>
  <w:style w:type="paragraph" w:styleId="NormalWeb">
    <w:name w:val="Normal (Web)"/>
    <w:basedOn w:val="Normal"/>
    <w:uiPriority w:val="99"/>
    <w:semiHidden/>
    <w:unhideWhenUsed/>
    <w:rsid w:val="000652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Calibri"/>
      <w:sz w:val="20"/>
      <w:szCs w:val="20"/>
      <w:bdr w:val="none" w:sz="0" w:space="0" w:color="auto"/>
    </w:rPr>
  </w:style>
  <w:style w:type="character" w:styleId="Hyperlink">
    <w:name w:val="Hyperlink"/>
    <w:basedOn w:val="DefaultParagraphFont"/>
    <w:uiPriority w:val="99"/>
    <w:semiHidden/>
    <w:unhideWhenUsed/>
    <w:rsid w:val="000652DB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652D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1"/>
      <w:ind w:left="104"/>
    </w:pPr>
    <w:rPr>
      <w:rFonts w:eastAsia="Times New Roman"/>
      <w:sz w:val="22"/>
      <w:szCs w:val="22"/>
      <w:bdr w:val="none" w:sz="0" w:space="0" w:color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52D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">
    <w:name w:val="Header &amp; Footer"/>
    <w:rsid w:val="000652DB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 Neue" w:eastAsia="Arial Unicode MS" w:hAnsi="Helvetica Neue" w:cs="Arial Unicode MS"/>
      <w:color w:val="000000"/>
      <w:sz w:val="24"/>
      <w:szCs w:val="24"/>
      <w:bdr w:val="nil"/>
      <w:lang w:eastAsia="en-IN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qFormat/>
    <w:rsid w:val="000652DB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</w:pPr>
    <w:rPr>
      <w:rFonts w:ascii="Calibri" w:eastAsia="Arial Unicode MS" w:hAnsi="Calibri" w:cs="Arial Unicode MS"/>
      <w:color w:val="00000A"/>
      <w:u w:color="00000A"/>
      <w:bdr w:val="nil"/>
      <w:lang w:eastAsia="en-IN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sid w:val="000652DB"/>
    <w:rPr>
      <w:outline w:val="0"/>
      <w:color w:val="0000FF"/>
      <w:u w:val="single" w:color="0000FF"/>
    </w:rPr>
  </w:style>
  <w:style w:type="paragraph" w:styleId="NormalWeb">
    <w:name w:val="Normal (Web)"/>
    <w:basedOn w:val="Normal"/>
    <w:uiPriority w:val="99"/>
    <w:semiHidden/>
    <w:unhideWhenUsed/>
    <w:rsid w:val="000652D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Calibri"/>
      <w:sz w:val="20"/>
      <w:szCs w:val="20"/>
      <w:bdr w:val="none" w:sz="0" w:space="0" w:color="auto"/>
    </w:rPr>
  </w:style>
  <w:style w:type="character" w:styleId="Hyperlink">
    <w:name w:val="Hyperlink"/>
    <w:basedOn w:val="DefaultParagraphFont"/>
    <w:uiPriority w:val="99"/>
    <w:semiHidden/>
    <w:unhideWhenUsed/>
    <w:rsid w:val="000652DB"/>
    <w:rPr>
      <w:color w:val="0563C1" w:themeColor="hyperlink"/>
      <w:u w:val="single"/>
    </w:rPr>
  </w:style>
  <w:style w:type="paragraph" w:customStyle="1" w:styleId="TableParagraph">
    <w:name w:val="Table Paragraph"/>
    <w:basedOn w:val="Normal"/>
    <w:uiPriority w:val="1"/>
    <w:qFormat/>
    <w:rsid w:val="000652DB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spacing w:before="1"/>
      <w:ind w:left="104"/>
    </w:pPr>
    <w:rPr>
      <w:rFonts w:eastAsia="Times New Roman"/>
      <w:sz w:val="22"/>
      <w:szCs w:val="22"/>
      <w:bdr w:val="none" w:sz="0" w:space="0" w:color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.COM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B.COM" TargetMode="External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B.COM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B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3130</Words>
  <Characters>17842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</dc:creator>
  <cp:lastModifiedBy>hp</cp:lastModifiedBy>
  <cp:revision>2</cp:revision>
  <dcterms:created xsi:type="dcterms:W3CDTF">2023-09-05T20:43:00Z</dcterms:created>
  <dcterms:modified xsi:type="dcterms:W3CDTF">2023-09-05T20:43:00Z</dcterms:modified>
</cp:coreProperties>
</file>