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FCE" w:rsidRPr="0086590F" w:rsidRDefault="009F4FCE" w:rsidP="009F4FC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9F4FCE" w:rsidRPr="00562A28" w:rsidRDefault="009F4FCE" w:rsidP="009F4FC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F4FCE" w:rsidRPr="00562A28" w:rsidRDefault="009F4FCE" w:rsidP="009F4FCE">
      <w:pPr>
        <w:tabs>
          <w:tab w:val="left" w:pos="720"/>
          <w:tab w:val="left" w:pos="1440"/>
          <w:tab w:val="left" w:pos="2160"/>
          <w:tab w:val="left" w:pos="2880"/>
          <w:tab w:val="left" w:pos="3525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02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 xml:space="preserve">B.Com II (III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 Name of </w:t>
      </w:r>
      <w:proofErr w:type="spellStart"/>
      <w:r>
        <w:rPr>
          <w:rFonts w:ascii="Times New Roman" w:hAnsi="Times New Roman"/>
          <w:b/>
          <w:sz w:val="24"/>
          <w:szCs w:val="24"/>
        </w:rPr>
        <w:t>the</w:t>
      </w:r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Ms.Vandana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Lama</w:t>
      </w:r>
      <w:r>
        <w:rPr>
          <w:rFonts w:ascii="Times New Roman" w:hAnsi="Times New Roman"/>
          <w:b/>
          <w:sz w:val="24"/>
          <w:szCs w:val="24"/>
        </w:rPr>
        <w:tab/>
      </w:r>
    </w:p>
    <w:p w:rsidR="009F4FCE" w:rsidRPr="00426970" w:rsidRDefault="009F4FCE" w:rsidP="009F4F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Issues in Indian Commerce           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Pr="00426970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and 5</w:t>
      </w:r>
      <w:r w:rsidRPr="00426970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9F4FCE" w:rsidRPr="00562A28" w:rsidRDefault="009F4FCE" w:rsidP="009F4FC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303, 304</w:t>
      </w:r>
    </w:p>
    <w:p w:rsidR="009F4FCE" w:rsidRPr="00562A28" w:rsidRDefault="009F4FCE" w:rsidP="009F4FC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9F4FCE" w:rsidRPr="00562A28" w:rsidTr="00205428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562A28" w:rsidRDefault="009F4FCE" w:rsidP="002054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562A28" w:rsidRDefault="009F4FCE" w:rsidP="002054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562A28" w:rsidRDefault="009F4FCE" w:rsidP="002054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F4FCE" w:rsidRPr="00921808" w:rsidTr="00205428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Week 1</w:t>
            </w:r>
          </w:p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>Foreign Direct Investment: Concept, Historical Perspective, Difference between FDI and Foreign Portfolio Investment (FPI)</w:t>
            </w:r>
          </w:p>
        </w:tc>
      </w:tr>
      <w:tr w:rsidR="009F4FCE" w:rsidRPr="00921808" w:rsidTr="0020542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Week 2</w:t>
            </w:r>
          </w:p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>Incentives for Attracting Foreign Capital, Implication for Indian industry,</w:t>
            </w:r>
          </w:p>
        </w:tc>
      </w:tr>
      <w:tr w:rsidR="009F4FCE" w:rsidRPr="00921808" w:rsidTr="0020542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Week 3</w:t>
            </w:r>
          </w:p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Role of Foreign Investment Promotion Board (FIPB) –Automatic Route and </w:t>
            </w:r>
            <w:proofErr w:type="spellStart"/>
            <w:r w:rsidRPr="00921808">
              <w:rPr>
                <w:rFonts w:ascii="Arial" w:hAnsi="Arial" w:cs="Arial"/>
                <w:b/>
                <w:sz w:val="24"/>
                <w:szCs w:val="24"/>
              </w:rPr>
              <w:t>Sectoral</w:t>
            </w:r>
            <w:proofErr w:type="spellEnd"/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 Limits,</w:t>
            </w:r>
          </w:p>
        </w:tc>
      </w:tr>
      <w:tr w:rsidR="009F4FCE" w:rsidRPr="00921808" w:rsidTr="0020542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Week 4</w:t>
            </w:r>
          </w:p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Make in </w:t>
            </w:r>
            <w:proofErr w:type="spellStart"/>
            <w:r w:rsidRPr="00921808">
              <w:rPr>
                <w:rFonts w:ascii="Arial" w:hAnsi="Arial" w:cs="Arial"/>
                <w:b/>
                <w:sz w:val="24"/>
                <w:szCs w:val="24"/>
              </w:rPr>
              <w:t>India”An</w:t>
            </w:r>
            <w:proofErr w:type="spellEnd"/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 Initiative of Government of India, Objectives, </w:t>
            </w:r>
            <w:proofErr w:type="gramStart"/>
            <w:r w:rsidRPr="00921808">
              <w:rPr>
                <w:rFonts w:ascii="Arial" w:hAnsi="Arial" w:cs="Arial"/>
                <w:b/>
                <w:sz w:val="24"/>
                <w:szCs w:val="24"/>
              </w:rPr>
              <w:t>Sectors</w:t>
            </w:r>
            <w:proofErr w:type="gramEnd"/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 in </w:t>
            </w:r>
            <w:proofErr w:type="spellStart"/>
            <w:r w:rsidRPr="00921808">
              <w:rPr>
                <w:rFonts w:ascii="Arial" w:hAnsi="Arial" w:cs="Arial"/>
                <w:b/>
                <w:sz w:val="24"/>
                <w:szCs w:val="24"/>
              </w:rPr>
              <w:t>Focusand</w:t>
            </w:r>
            <w:proofErr w:type="spellEnd"/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 Issues &amp;Challenges ahead.</w:t>
            </w:r>
          </w:p>
        </w:tc>
      </w:tr>
      <w:tr w:rsidR="009F4FCE" w:rsidRPr="00921808" w:rsidTr="0020542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Week 5</w:t>
            </w:r>
          </w:p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19-08-2019 to 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Technology in Commerce: Features, Impact, Management and Status of Technology and Impact of Technology on </w:t>
            </w:r>
            <w:proofErr w:type="spellStart"/>
            <w:r w:rsidRPr="00921808">
              <w:rPr>
                <w:rFonts w:ascii="Arial" w:hAnsi="Arial" w:cs="Arial"/>
                <w:b/>
                <w:sz w:val="24"/>
                <w:szCs w:val="24"/>
              </w:rPr>
              <w:t>Commercein</w:t>
            </w:r>
            <w:proofErr w:type="spellEnd"/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 India.</w:t>
            </w:r>
          </w:p>
        </w:tc>
      </w:tr>
      <w:tr w:rsidR="009F4FCE" w:rsidRPr="00921808" w:rsidTr="0020542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Week 6</w:t>
            </w:r>
          </w:p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International </w:t>
            </w:r>
            <w:proofErr w:type="spellStart"/>
            <w:r w:rsidRPr="00921808">
              <w:rPr>
                <w:rFonts w:ascii="Arial" w:hAnsi="Arial" w:cs="Arial"/>
                <w:b/>
                <w:sz w:val="24"/>
                <w:szCs w:val="24"/>
              </w:rPr>
              <w:t>Finance:Introduction</w:t>
            </w:r>
            <w:proofErr w:type="spellEnd"/>
            <w:r w:rsidRPr="00921808">
              <w:rPr>
                <w:rFonts w:ascii="Arial" w:hAnsi="Arial" w:cs="Arial"/>
                <w:b/>
                <w:sz w:val="24"/>
                <w:szCs w:val="24"/>
              </w:rPr>
              <w:t>, Need, Importance, Sources-</w:t>
            </w:r>
          </w:p>
          <w:p w:rsidR="009F4FCE" w:rsidRPr="00921808" w:rsidRDefault="009F4FCE" w:rsidP="0020542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>External Commercial (FCCBs) Borrowings (ECB), American Depository Receipt (ADR), Global Depository Receipt (GDR).</w:t>
            </w:r>
          </w:p>
          <w:p w:rsidR="009F4FCE" w:rsidRPr="00921808" w:rsidRDefault="009F4FCE" w:rsidP="002054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4FCE" w:rsidRPr="00921808" w:rsidTr="0020542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Week 7</w:t>
            </w:r>
          </w:p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>Infrastructure: Growth of Infrastructure-Energy, Transport and Communication</w:t>
            </w:r>
          </w:p>
        </w:tc>
      </w:tr>
      <w:tr w:rsidR="009F4FCE" w:rsidRPr="00921808" w:rsidTr="00205428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>Public-Private Partnership (PPP) in Infrastructure Development in India, Bottlenecks</w:t>
            </w:r>
          </w:p>
        </w:tc>
      </w:tr>
      <w:tr w:rsidR="009F4FCE" w:rsidRPr="00921808" w:rsidTr="00205428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Models -Built Operate </w:t>
            </w:r>
          </w:p>
          <w:p w:rsidR="009F4FCE" w:rsidRPr="00921808" w:rsidRDefault="009F4FCE" w:rsidP="0020542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and Transfer (BOT), Built Operate Levy and Transfer (BOLT), </w:t>
            </w:r>
          </w:p>
          <w:p w:rsidR="009F4FCE" w:rsidRPr="00921808" w:rsidRDefault="009F4FCE" w:rsidP="002054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4FCE" w:rsidRPr="00921808" w:rsidTr="00205428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23-09-2019  to28-09-2019</w:t>
            </w:r>
          </w:p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Revision</w:t>
            </w:r>
          </w:p>
        </w:tc>
      </w:tr>
      <w:tr w:rsidR="009F4FCE" w:rsidRPr="00921808" w:rsidTr="00205428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 Special Economic Zones (SEZs).</w:t>
            </w:r>
          </w:p>
        </w:tc>
      </w:tr>
      <w:tr w:rsidR="009F4FCE" w:rsidRPr="00921808" w:rsidTr="00205428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Mid Semester Exams</w:t>
            </w:r>
          </w:p>
        </w:tc>
      </w:tr>
      <w:tr w:rsidR="009F4FCE" w:rsidRPr="00921808" w:rsidTr="0020542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Stock Exchanges in India: </w:t>
            </w:r>
            <w:proofErr w:type="spellStart"/>
            <w:r w:rsidRPr="00921808">
              <w:rPr>
                <w:rFonts w:ascii="Arial" w:hAnsi="Arial" w:cs="Arial"/>
                <w:b/>
                <w:sz w:val="24"/>
                <w:szCs w:val="24"/>
              </w:rPr>
              <w:t>Organisation</w:t>
            </w:r>
            <w:proofErr w:type="spellEnd"/>
            <w:r w:rsidRPr="00921808">
              <w:rPr>
                <w:rFonts w:ascii="Arial" w:hAnsi="Arial" w:cs="Arial"/>
                <w:b/>
                <w:sz w:val="24"/>
                <w:szCs w:val="24"/>
              </w:rPr>
              <w:t>, Nature, Functions, Benefits, Growth</w:t>
            </w:r>
          </w:p>
        </w:tc>
      </w:tr>
      <w:tr w:rsidR="009F4FCE" w:rsidRPr="00921808" w:rsidTr="0020542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>Trading in Stock</w:t>
            </w:r>
          </w:p>
          <w:p w:rsidR="009F4FCE" w:rsidRPr="00921808" w:rsidRDefault="009F4FCE" w:rsidP="002054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Markets-Electronic Trading, </w:t>
            </w:r>
            <w:proofErr w:type="spellStart"/>
            <w:r w:rsidRPr="00921808">
              <w:rPr>
                <w:rFonts w:ascii="Arial" w:hAnsi="Arial" w:cs="Arial"/>
                <w:b/>
                <w:sz w:val="24"/>
                <w:szCs w:val="24"/>
              </w:rPr>
              <w:t>Listingand</w:t>
            </w:r>
            <w:proofErr w:type="spellEnd"/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 Role of SEBI, Commodity Exchanges in India</w:t>
            </w:r>
          </w:p>
        </w:tc>
      </w:tr>
      <w:tr w:rsidR="009F4FCE" w:rsidRPr="00921808" w:rsidTr="0020542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>Corporate Debt Restructuring: Concept, Importance, Methods</w:t>
            </w:r>
          </w:p>
        </w:tc>
      </w:tr>
      <w:tr w:rsidR="009F4FCE" w:rsidRPr="00921808" w:rsidTr="0020542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>Corporate Scams and Regulatory Authorities-</w:t>
            </w:r>
          </w:p>
          <w:p w:rsidR="009F4FCE" w:rsidRPr="00921808" w:rsidRDefault="009F4FCE" w:rsidP="002054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>Serious Fraud Investigation Office(SFIO</w:t>
            </w:r>
          </w:p>
        </w:tc>
      </w:tr>
      <w:tr w:rsidR="009F4FCE" w:rsidRPr="00921808" w:rsidTr="0020542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21808">
              <w:rPr>
                <w:rFonts w:ascii="Arial" w:hAnsi="Arial" w:cs="Arial"/>
                <w:b/>
                <w:sz w:val="24"/>
                <w:szCs w:val="24"/>
              </w:rPr>
              <w:t>Investors;Protection</w:t>
            </w:r>
            <w:proofErr w:type="spellEnd"/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 in India-Importance, </w:t>
            </w:r>
            <w:proofErr w:type="spellStart"/>
            <w:r w:rsidRPr="00921808">
              <w:rPr>
                <w:rFonts w:ascii="Arial" w:hAnsi="Arial" w:cs="Arial"/>
                <w:b/>
                <w:sz w:val="24"/>
                <w:szCs w:val="24"/>
              </w:rPr>
              <w:t>Need,and</w:t>
            </w:r>
            <w:proofErr w:type="spellEnd"/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 Initiatives by the Central Government</w:t>
            </w:r>
          </w:p>
        </w:tc>
      </w:tr>
      <w:tr w:rsidR="009F4FCE" w:rsidRPr="00921808" w:rsidTr="0020542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Recent Trends in Credit Rating Services in India-Role of ICRA </w:t>
            </w:r>
          </w:p>
          <w:p w:rsidR="009F4FCE" w:rsidRPr="00921808" w:rsidRDefault="009F4FCE" w:rsidP="0020542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921808">
              <w:rPr>
                <w:rFonts w:ascii="Arial" w:hAnsi="Arial" w:cs="Arial"/>
                <w:b/>
                <w:sz w:val="24"/>
                <w:szCs w:val="24"/>
              </w:rPr>
              <w:t>and</w:t>
            </w:r>
            <w:proofErr w:type="gramEnd"/>
            <w:r w:rsidRPr="00921808">
              <w:rPr>
                <w:rFonts w:ascii="Arial" w:hAnsi="Arial" w:cs="Arial"/>
                <w:b/>
                <w:sz w:val="24"/>
                <w:szCs w:val="24"/>
              </w:rPr>
              <w:t xml:space="preserve"> CRISIL.</w:t>
            </w:r>
          </w:p>
          <w:p w:rsidR="009F4FCE" w:rsidRPr="00921808" w:rsidRDefault="009F4FCE" w:rsidP="0020542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F4FCE" w:rsidRPr="00921808" w:rsidTr="00205428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4FCE" w:rsidRPr="00921808" w:rsidRDefault="009F4FCE" w:rsidP="002054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21808">
              <w:rPr>
                <w:rFonts w:ascii="Times New Roman" w:hAnsi="Times New Roman"/>
                <w:b/>
                <w:sz w:val="24"/>
                <w:szCs w:val="24"/>
              </w:rPr>
              <w:t>Revision of the syllabus</w:t>
            </w:r>
          </w:p>
        </w:tc>
      </w:tr>
    </w:tbl>
    <w:p w:rsidR="009F4FCE" w:rsidRPr="00921808" w:rsidRDefault="009F4FCE" w:rsidP="009F4FCE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9F4FCE" w:rsidRDefault="009F4FCE" w:rsidP="009F4FCE"/>
    <w:p w:rsidR="007C530C" w:rsidRDefault="007C530C"/>
    <w:sectPr w:rsidR="007C530C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F4FCE"/>
    <w:rsid w:val="007C530C"/>
    <w:rsid w:val="009F4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2</cp:revision>
  <dcterms:created xsi:type="dcterms:W3CDTF">2019-08-24T06:30:00Z</dcterms:created>
  <dcterms:modified xsi:type="dcterms:W3CDTF">2019-08-24T06:30:00Z</dcterms:modified>
</cp:coreProperties>
</file>