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AE" w:rsidRPr="00F37BDC" w:rsidRDefault="008875AE" w:rsidP="008875AE">
      <w:pPr>
        <w:jc w:val="center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>PG.GOVT COLLEGE FOR GIRLS, SECTOR-42, CHANDIGARH</w:t>
      </w:r>
    </w:p>
    <w:p w:rsidR="008875AE" w:rsidRDefault="008875AE" w:rsidP="008875AE">
      <w:pPr>
        <w:ind w:left="2880" w:firstLine="720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 xml:space="preserve">Teaching Plan </w:t>
      </w:r>
    </w:p>
    <w:p w:rsidR="008875AE" w:rsidRPr="00E52E30" w:rsidRDefault="008875AE" w:rsidP="008875AE">
      <w:pPr>
        <w:rPr>
          <w:b/>
          <w:sz w:val="30"/>
          <w:szCs w:val="28"/>
        </w:rPr>
      </w:pPr>
      <w:r w:rsidRPr="00E52E30">
        <w:rPr>
          <w:b/>
          <w:sz w:val="30"/>
          <w:szCs w:val="28"/>
        </w:rPr>
        <w:t xml:space="preserve">Name of </w:t>
      </w:r>
      <w:proofErr w:type="gramStart"/>
      <w:r w:rsidRPr="00E52E30">
        <w:rPr>
          <w:b/>
          <w:sz w:val="30"/>
          <w:szCs w:val="28"/>
        </w:rPr>
        <w:t>Teacher :</w:t>
      </w:r>
      <w:proofErr w:type="gramEnd"/>
      <w:r w:rsidRPr="00E52E30">
        <w:rPr>
          <w:b/>
          <w:sz w:val="30"/>
          <w:szCs w:val="28"/>
        </w:rPr>
        <w:t xml:space="preserve"> DR DALIP KUMAR</w:t>
      </w:r>
    </w:p>
    <w:p w:rsidR="008875AE" w:rsidRDefault="008875AE" w:rsidP="008875A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B.Sc II   </w:t>
      </w:r>
      <w:proofErr w:type="gramStart"/>
      <w:r>
        <w:rPr>
          <w:b/>
          <w:sz w:val="28"/>
          <w:szCs w:val="28"/>
        </w:rPr>
        <w:t>( 3</w:t>
      </w:r>
      <w:r w:rsidRPr="00E52E30">
        <w:rPr>
          <w:b/>
          <w:sz w:val="28"/>
          <w:szCs w:val="28"/>
          <w:vertAlign w:val="superscript"/>
        </w:rPr>
        <w:t>rd</w:t>
      </w:r>
      <w:proofErr w:type="gramEnd"/>
      <w:r>
        <w:rPr>
          <w:b/>
          <w:sz w:val="28"/>
          <w:szCs w:val="28"/>
        </w:rPr>
        <w:t xml:space="preserve"> Semester )                                      Paper  :</w:t>
      </w:r>
      <w:bookmarkStart w:id="0" w:name="_GoBack"/>
      <w:bookmarkEnd w:id="0"/>
      <w:r>
        <w:rPr>
          <w:b/>
          <w:sz w:val="28"/>
          <w:szCs w:val="28"/>
        </w:rPr>
        <w:t>B</w:t>
      </w:r>
    </w:p>
    <w:p w:rsidR="008875AE" w:rsidRDefault="008875AE" w:rsidP="008875AE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Class :M.Sc</w:t>
      </w:r>
      <w:proofErr w:type="gramEnd"/>
      <w:r>
        <w:rPr>
          <w:b/>
          <w:sz w:val="28"/>
          <w:szCs w:val="28"/>
        </w:rPr>
        <w:t xml:space="preserve"> I ( 1</w:t>
      </w:r>
      <w:r w:rsidRPr="00E52E30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Semester )                                          Paper :IV</w:t>
      </w:r>
    </w:p>
    <w:p w:rsidR="008875AE" w:rsidRDefault="008875AE" w:rsidP="008875A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>
        <w:rPr>
          <w:b/>
          <w:sz w:val="28"/>
          <w:szCs w:val="28"/>
        </w:rPr>
        <w:tab/>
        <w:t xml:space="preserve">ZOOLOGY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Session: 2015-16</w:t>
      </w:r>
      <w:r>
        <w:rPr>
          <w:b/>
          <w:sz w:val="28"/>
          <w:szCs w:val="28"/>
        </w:rPr>
        <w:tab/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0"/>
        <w:gridCol w:w="1448"/>
        <w:gridCol w:w="2203"/>
        <w:gridCol w:w="4045"/>
      </w:tblGrid>
      <w:tr w:rsidR="008875AE" w:rsidTr="00F8400D">
        <w:trPr>
          <w:trHeight w:val="521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8875AE" w:rsidTr="00F8400D">
        <w:trPr>
          <w:trHeight w:val="52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Biochemistry And its Scope; classification and function of Carbohydrate ,Protein Lipids 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F5D10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Definition and scope of Ecology 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Abiotic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factors 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F5D10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Classification and function of Nucleic Acid; EMP pathway; TCA cycle; HMP pathway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Principles of limiting factors ; Ecosystem and major ecosystem 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1F5D10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Glycogenesis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Glycogenolysis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;Nature of Enzyme and their classification ; B oxidation of Fatty Acid; Rate of Glycerol ; Interaction of Carbohydrates and Lipids ;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Lipogenesis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;Ketosis 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6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 xml:space="preserve">th </w:t>
            </w:r>
            <w:r>
              <w:rPr>
                <w:sz w:val="28"/>
                <w:szCs w:val="28"/>
              </w:rPr>
              <w:t>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Different types of  Biogeochemical cycles; Ecological niche ; Biotic community ; Ecological succession  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9264CB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Protein Metabolism amino acids ; Oxidative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Deamination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and ,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transamination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decarboxylation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Ornithine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cycle </w:t>
            </w:r>
          </w:p>
        </w:tc>
      </w:tr>
      <w:tr w:rsidR="008875AE" w:rsidTr="00F8400D">
        <w:trPr>
          <w:trHeight w:val="716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Types of Ecological adaptation ; Feeding Behavior </w:t>
            </w:r>
          </w:p>
        </w:tc>
      </w:tr>
      <w:tr w:rsidR="008875AE" w:rsidTr="00F8400D">
        <w:trPr>
          <w:trHeight w:val="744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1F5D10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9264CB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Digestion ; Regulation of digestive process ;types of Nutrition </w:t>
            </w:r>
          </w:p>
        </w:tc>
      </w:tr>
      <w:tr w:rsidR="008875AE" w:rsidTr="00F8400D">
        <w:trPr>
          <w:trHeight w:val="998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 10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7321F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Learning ,Reasoning , Instinctive and Motivational behavior; Social and sexual behavior ; Mimicry and its types  </w:t>
            </w:r>
          </w:p>
        </w:tc>
      </w:tr>
      <w:tr w:rsidR="008875AE" w:rsidTr="00F8400D">
        <w:trPr>
          <w:trHeight w:val="725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Feeding Mechanism; Enzymatic digestion ;Symbiotic Digestion ; Function and Composition of blood</w:t>
            </w:r>
          </w:p>
        </w:tc>
      </w:tr>
      <w:tr w:rsidR="008875AE" w:rsidTr="00F8400D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2031E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2031E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5AE" w:rsidRDefault="008875AE" w:rsidP="00F8400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Circadian Rhythms , Intra and inter specific interactions /inter relationships </w:t>
            </w:r>
          </w:p>
        </w:tc>
      </w:tr>
    </w:tbl>
    <w:p w:rsidR="008875AE" w:rsidRDefault="008875AE" w:rsidP="008875AE"/>
    <w:p w:rsidR="003F26DF" w:rsidRDefault="003F26DF"/>
    <w:sectPr w:rsidR="003F26DF" w:rsidSect="00ED02E4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5AE"/>
    <w:rsid w:val="003F26DF"/>
    <w:rsid w:val="00556623"/>
    <w:rsid w:val="007F7774"/>
    <w:rsid w:val="008875AE"/>
    <w:rsid w:val="00926F55"/>
    <w:rsid w:val="00CC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5AE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2</cp:revision>
  <dcterms:created xsi:type="dcterms:W3CDTF">2015-08-04T08:16:00Z</dcterms:created>
  <dcterms:modified xsi:type="dcterms:W3CDTF">2015-08-04T08:17:00Z</dcterms:modified>
</cp:coreProperties>
</file>