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  <w:t xml:space="preserve">PG.GOVT COLLEGE FOR GIRLS, SECTOR-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  <w:t xml:space="preserve">42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  <w:t xml:space="preserve">, CHANDIGARH</w:t>
      </w:r>
    </w:p>
    <w:p>
      <w:pPr>
        <w:spacing w:before="0" w:after="200" w:line="240"/>
        <w:ind w:right="0" w:left="288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  <w:t xml:space="preserve">Teaching Plan Session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  <w:t xml:space="preserve">2017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  <w:t xml:space="preserve">-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  <w:t xml:space="preserve">18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0"/>
          <w:u w:val="single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Class: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B.A.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ab/>
        <w:tab/>
        <w:tab/>
        <w:tab/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Name of the Teacher:Mrs.RupinderKaur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 Dr Jagjit Kaur,Dr Kenchen Singh,Dr kiranjit                  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                            Kaur and Dr Veerpal Kaur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Subject:  Punjabi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ab/>
        <w:tab/>
        <w:tab/>
        <w:tab/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Period 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and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5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Paper : comp.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ab/>
        <w:tab/>
        <w:tab/>
        <w:tab/>
        <w:tab/>
        <w:tab/>
        <w:tab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Room No 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110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,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1385"/>
        <w:gridCol w:w="1843"/>
        <w:gridCol w:w="1915"/>
        <w:gridCol w:w="2072"/>
        <w:gridCol w:w="4156"/>
      </w:tblGrid>
      <w:tr>
        <w:trPr>
          <w:trHeight w:val="521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S. No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Date From</w:t>
            </w:r>
          </w:p>
        </w:tc>
        <w:tc>
          <w:tcPr>
            <w:tcW w:w="39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Date Upto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Topics to be covered</w:t>
            </w:r>
          </w:p>
        </w:tc>
      </w:tr>
      <w:tr>
        <w:trPr>
          <w:trHeight w:val="52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Jan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39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Jan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ਪ੍ਰੈਸ ਨੋਟ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Jan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39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Jan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ਗੁਰਮੁਖੀ ਲਿੱਪੀ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ਨਾਮਕਰਣ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ਗੁਰਮੁਖੀ ਲਿੱਪੀ ਦੀ ਪੰਜਾਬੀ ਭਾਸ਼ਾ ਲਈ ਅਨੁਕੂਲ</w:t>
            </w:r>
            <w:r>
              <w:rPr>
                <w:rFonts w:ascii="AnmolLipi" w:hAnsi="AnmolLipi" w:cs="AnmolLipi" w:eastAsia="AnmolLip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q</w:t>
            </w:r>
            <w:r>
              <w:rPr>
                <w:rFonts w:ascii="AnmolLipi" w:hAnsi="AnmolLipi" w:cs="AnmolLipi" w:eastAsia="AnmolLipi"/>
                <w:color w:val="auto"/>
                <w:spacing w:val="0"/>
                <w:position w:val="0"/>
                <w:sz w:val="24"/>
                <w:shd w:fill="auto" w:val="clear"/>
              </w:rPr>
              <w:t xml:space="preserve">w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Jan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39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Jan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27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ਪ੍ਰਮੁੱਖ ਵਿਸ਼ੇਸ਼ਤਾਵਾਂ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ਲਿਖਣ ਵਿਧੀ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ਆਰਥੋਗ੍ਰਾਫ਼ੀ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Jan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39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Feb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ਵਾਕ ਅਤੇ ਉਪ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ਵਾਕ ਦੀ ਪਰਿਭਾਸ਼ਾ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ਜਾਣ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ਪਛਾਣ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Feb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39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Feb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ਵਾਕ ਦੀ ਬਣਤਰ ਅਤੇ ਕਾਰਜ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Feb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39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Feb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17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ਬਣਤਰ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ਸਧਾਰਨ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ਸੰਯੁਕਤ ਅਤੇ ਮਿਸ਼ਰਤ ਵਾਕ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Feb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39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Feb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ਕਾਰਜ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ਪ੍ਰਸ਼ਨਵਾਚਕ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ਆਗਿਆਵਾਚੀ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,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ਬਿਆਨੀਆਂ</w:t>
            </w:r>
          </w:p>
        </w:tc>
      </w:tr>
      <w:tr>
        <w:trPr>
          <w:trHeight w:val="716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Feb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26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39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March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ਵਿਵਹਾਰਕ ਪ੍ਰਸ਼ਨ ਅਤੇ ਦੁਹਰਾਈ</w:t>
            </w:r>
          </w:p>
        </w:tc>
      </w:tr>
      <w:tr>
        <w:trPr>
          <w:trHeight w:val="716" w:hRule="auto"/>
          <w:jc w:val="left"/>
        </w:trPr>
        <w:tc>
          <w:tcPr>
            <w:tcW w:w="1137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First Week March (Mid Semester Exam)</w:t>
            </w:r>
          </w:p>
        </w:tc>
      </w:tr>
      <w:tr>
        <w:trPr>
          <w:trHeight w:val="744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37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March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20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March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17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 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ਨਾਵਲ ਦੀ ਵਿਧਾ ਬਾਰੇ ਜਾਣਕਾਰੀ</w:t>
            </w:r>
          </w:p>
        </w:tc>
      </w:tr>
      <w:tr>
        <w:trPr>
          <w:trHeight w:val="998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37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March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20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March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ਗੁਰਦਿਆਲ ਸਿੰਘ ਦੇ ਨਾਵਲ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ਅੰਨ੍ਹੇ ਘੋੜੇ ਦਾ ਦਾਨ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" (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ਪਹਿਲੇ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50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ਪੰਨੇ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</w:tc>
      </w:tr>
      <w:tr>
        <w:trPr>
          <w:trHeight w:val="725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37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March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26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20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March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31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ਨਾਵਲ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ਮੱਧ ਤਕ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) 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37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April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20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April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7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ਨਾਵਲ 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ਅੰਤ ਤਕ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</w:p>
        </w:tc>
        <w:tc>
          <w:tcPr>
            <w:tcW w:w="37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April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9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20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April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ਨਾਵਲ ਨਾਲ ਸਬੰਧਿਤ ਪ੍ਰਸੰਗ ਸਹਿਤ ਵਿਆਖਿਆ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</w:p>
        </w:tc>
        <w:tc>
          <w:tcPr>
            <w:tcW w:w="37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April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16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20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April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21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ਵਿਸ਼ਾ ਸਾਰ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15</w:t>
            </w:r>
          </w:p>
        </w:tc>
        <w:tc>
          <w:tcPr>
            <w:tcW w:w="37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April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23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20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April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28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ਪਾਤਰ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-</w:t>
            </w: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ਚਿਤਰਨ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Week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16</w:t>
            </w:r>
          </w:p>
        </w:tc>
        <w:tc>
          <w:tcPr>
            <w:tcW w:w="37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April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30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</w:tc>
        <w:tc>
          <w:tcPr>
            <w:tcW w:w="20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May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05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2018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Raavi" w:hAnsi="Raavi" w:cs="Raavi" w:eastAsia="Raavi"/>
                <w:color w:val="auto"/>
                <w:spacing w:val="0"/>
                <w:position w:val="0"/>
                <w:sz w:val="22"/>
                <w:shd w:fill="auto" w:val="clear"/>
              </w:rPr>
              <w:t xml:space="preserve">ਸੰਖੇਪ ਪ੍ਰਸ਼ਨ ਉੱਤ</w:t>
            </w:r>
            <w:r>
              <w:rPr>
                <w:rFonts w:ascii="AnmolLipi" w:hAnsi="AnmolLipi" w:cs="AnmolLipi" w:eastAsia="AnmolLipi"/>
                <w:color w:val="auto"/>
                <w:spacing w:val="0"/>
                <w:position w:val="0"/>
                <w:sz w:val="22"/>
                <w:shd w:fill="auto" w:val="clear"/>
              </w:rPr>
              <w:t xml:space="preserve">r</w:t>
            </w:r>
          </w:p>
        </w:tc>
      </w:tr>
      <w:tr>
        <w:trPr>
          <w:trHeight w:val="180" w:hRule="auto"/>
          <w:jc w:val="left"/>
        </w:trPr>
        <w:tc>
          <w:tcPr>
            <w:tcW w:w="13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5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1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