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/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Odd Semester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/>
      </w:pPr>
      <w:r w:rsidDel="00000000" w:rsidR="00000000" w:rsidRPr="00000000">
        <w:rPr>
          <w:b w:val="1"/>
          <w:sz w:val="30"/>
          <w:szCs w:val="30"/>
          <w:rtl w:val="0"/>
        </w:rPr>
        <w:tab/>
        <w:tab/>
        <w:tab/>
        <w:tab/>
        <w:tab/>
      </w: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(2018-19)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Class:</w:t>
        <w:tab/>
        <w:t xml:space="preserve">BCA IIIrd Sem</w:t>
        <w:tab/>
        <w:tab/>
        <w:tab/>
        <w:t xml:space="preserve">Name of the Teacher: Anu Chawla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Subject: Data Structures</w:t>
        <w:tab/>
        <w:tab/>
        <w:tab/>
        <w:t xml:space="preserve">Period : Mon Tues(3rd), Fri-Sat(2nd)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Paper : BCA-16-305</w:t>
        <w:tab/>
        <w:tab/>
        <w:tab/>
        <w:t xml:space="preserve">Room No : 202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3.0" w:type="dxa"/>
        <w:jc w:val="center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188"/>
        <w:gridCol w:w="2160"/>
        <w:gridCol w:w="11"/>
        <w:gridCol w:w="2149"/>
        <w:gridCol w:w="4115"/>
        <w:tblGridChange w:id="0">
          <w:tblGrid>
            <w:gridCol w:w="1188"/>
            <w:gridCol w:w="2160"/>
            <w:gridCol w:w="11"/>
            <w:gridCol w:w="2149"/>
            <w:gridCol w:w="4115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240" w:hRule="atLeast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(For ongoing classes)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contextualSpacing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Introduction to subject and recap</w:t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July 24, 2018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July 28, 2018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July 30,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4,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Data Structure and Data Structure operations. Applications of Data Structure, Basic data Structures.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6,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11,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Introduction, Types of Array, Memory representation, Applications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13,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18,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Introduction to Complexity, operations on arrays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20,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25,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Stacks : Introduction, memory representation, Applications and operations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27,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Linked List :Operations:-traversing, searching, inserting, deleting, operations on linked list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3,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8,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header linked list, circular linked list, polynomial manipulation.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15,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contextualSpacing w:val="0"/>
              <w:rPr>
                <w:rFonts w:ascii="Kruti Dev 010" w:cs="Kruti Dev 010" w:eastAsia="Kruti Dev 010" w:hAnsi="Kruti Dev 010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doubly linked list, memory representation, Applications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22,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contextualSpacing w:val="0"/>
              <w:rPr>
                <w:rFonts w:ascii="Kruti Dev 010" w:cs="Kruti Dev 010" w:eastAsia="Kruti Dev 010" w:hAnsi="Kruti Dev 010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Queue : Introduction, Types,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24,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29,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Memory Representation and Applications.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8,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Insertion sort, Selection sort, Merge Sort, Quick sort.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Comparison of various Searching and Sorting algorithms.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contextualSpacing w:val="0"/>
              <w:jc w:val="center"/>
              <w:rPr>
                <w:rFonts w:ascii="Kruti Dev 010" w:cs="Kruti Dev 010" w:eastAsia="Kruti Dev 010" w:hAnsi="Kruti Dev 010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b w:val="1"/>
                <w:sz w:val="20"/>
                <w:szCs w:val="20"/>
                <w:rtl w:val="0"/>
              </w:rPr>
              <w:t xml:space="preserve">MID SEMESTER EXAMINATION (October 11, 2018 to October 17, 2018)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20,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27,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Trees – Definition and Basic concepts, Representation in Contiguous Storage, Binary Tree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29,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3,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D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Binary Tree Traversal, Searching, Insertion and deletion in Binary trees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5,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Bi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nary Search tree.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12,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Graphs: Introduction, Memory Representation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19,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November  </w:t>
            </w:r>
            <w:r w:rsidDel="00000000" w:rsidR="00000000" w:rsidRPr="00000000">
              <w:rPr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  <w:t xml:space="preserve">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0"/>
                <w:szCs w:val="30"/>
                <w:rtl w:val="0"/>
              </w:rPr>
              <w:t xml:space="preserve">Graph Traversal (DFS and BFS)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26,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December  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1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Revision and test</w:t>
            </w:r>
          </w:p>
        </w:tc>
      </w:tr>
    </w:tbl>
    <w:p w:rsidR="00000000" w:rsidDel="00000000" w:rsidP="00000000" w:rsidRDefault="00000000" w:rsidRPr="00000000" w14:paraId="00000072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81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Kruti Dev 010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