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7A" w:rsidRPr="002516CE" w:rsidRDefault="00361F7A" w:rsidP="00361F7A">
      <w:pPr>
        <w:jc w:val="center"/>
        <w:rPr>
          <w:rFonts w:ascii="Times New Roman" w:hAnsi="Times New Roman"/>
          <w:b/>
          <w:u w:val="single"/>
        </w:rPr>
      </w:pPr>
      <w:r w:rsidRPr="002516CE">
        <w:rPr>
          <w:rFonts w:ascii="Times New Roman" w:hAnsi="Times New Roman"/>
          <w:b/>
          <w:u w:val="single"/>
        </w:rPr>
        <w:t>Post Graduate Govt. College for Girls, Sector-42, Chandigarh</w:t>
      </w:r>
    </w:p>
    <w:p w:rsidR="00361F7A" w:rsidRPr="002516CE" w:rsidRDefault="00361F7A" w:rsidP="00361F7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Teaching Plan Session (20</w:t>
      </w:r>
      <w:r w:rsidRPr="002516CE">
        <w:rPr>
          <w:rFonts w:ascii="Times New Roman" w:hAnsi="Times New Roman"/>
          <w:b/>
        </w:rPr>
        <w:t>17</w:t>
      </w:r>
      <w:r>
        <w:rPr>
          <w:rFonts w:ascii="Times New Roman" w:hAnsi="Times New Roman"/>
          <w:b/>
        </w:rPr>
        <w:t>-18</w:t>
      </w:r>
      <w:r w:rsidRPr="002516CE"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</w:rPr>
        <w:t xml:space="preserve"> (1</w:t>
      </w:r>
      <w:r w:rsidRPr="00377F4A">
        <w:rPr>
          <w:rFonts w:ascii="Times New Roman" w:hAnsi="Times New Roman"/>
          <w:b/>
          <w:vertAlign w:val="superscript"/>
        </w:rPr>
        <w:t>st</w:t>
      </w:r>
      <w:r>
        <w:rPr>
          <w:rFonts w:ascii="Times New Roman" w:hAnsi="Times New Roman"/>
          <w:b/>
        </w:rPr>
        <w:t>, 3</w:t>
      </w:r>
      <w:r w:rsidRPr="00377F4A">
        <w:rPr>
          <w:rFonts w:ascii="Times New Roman" w:hAnsi="Times New Roman"/>
          <w:b/>
          <w:vertAlign w:val="superscript"/>
        </w:rPr>
        <w:t>rd</w:t>
      </w:r>
      <w:r>
        <w:rPr>
          <w:rFonts w:ascii="Times New Roman" w:hAnsi="Times New Roman"/>
          <w:b/>
        </w:rPr>
        <w:t>, 5</w:t>
      </w:r>
      <w:r w:rsidRPr="00377F4A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</w:rPr>
        <w:t>sem</w:t>
      </w:r>
      <w:proofErr w:type="spellEnd"/>
      <w:proofErr w:type="gramEnd"/>
      <w:r>
        <w:rPr>
          <w:rFonts w:ascii="Times New Roman" w:hAnsi="Times New Roman"/>
          <w:b/>
        </w:rPr>
        <w:t>)</w:t>
      </w:r>
    </w:p>
    <w:p w:rsidR="0018477E" w:rsidRDefault="0018477E" w:rsidP="00184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 w:rsidRPr="00E527D3">
        <w:rPr>
          <w:rFonts w:ascii="Times New Roman" w:hAnsi="Times New Roman"/>
          <w:sz w:val="24"/>
          <w:szCs w:val="24"/>
        </w:rPr>
        <w:t xml:space="preserve">B </w:t>
      </w:r>
      <w:proofErr w:type="spellStart"/>
      <w:r w:rsidRPr="00E527D3">
        <w:rPr>
          <w:rFonts w:ascii="Times New Roman" w:hAnsi="Times New Roman"/>
          <w:sz w:val="24"/>
          <w:szCs w:val="24"/>
        </w:rPr>
        <w:t>Sc</w:t>
      </w:r>
      <w:proofErr w:type="spellEnd"/>
      <w:r w:rsidRPr="00E527D3">
        <w:rPr>
          <w:rFonts w:ascii="Times New Roman" w:hAnsi="Times New Roman"/>
          <w:sz w:val="24"/>
          <w:szCs w:val="24"/>
        </w:rPr>
        <w:t xml:space="preserve"> II</w:t>
      </w:r>
      <w:r w:rsidRPr="00E527D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Teacher: </w:t>
      </w:r>
      <w:proofErr w:type="spellStart"/>
      <w:r>
        <w:rPr>
          <w:rFonts w:ascii="Times New Roman" w:hAnsi="Times New Roman"/>
          <w:b/>
          <w:sz w:val="24"/>
          <w:szCs w:val="24"/>
        </w:rPr>
        <w:t>Divya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18477E" w:rsidRDefault="0018477E" w:rsidP="0018477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 w:rsidRPr="00E527D3">
        <w:rPr>
          <w:rFonts w:ascii="Times New Roman" w:hAnsi="Times New Roman"/>
          <w:sz w:val="24"/>
          <w:szCs w:val="24"/>
        </w:rPr>
        <w:t>Zoology</w:t>
      </w:r>
      <w:r w:rsidRPr="00E527D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</w:t>
      </w:r>
      <w:r>
        <w:rPr>
          <w:rFonts w:ascii="Times New Roman" w:hAnsi="Times New Roman"/>
          <w:sz w:val="24"/>
          <w:szCs w:val="24"/>
        </w:rPr>
        <w:t>V</w:t>
      </w:r>
      <w:r w:rsidRPr="00E527D3">
        <w:rPr>
          <w:rFonts w:ascii="Times New Roman" w:hAnsi="Times New Roman"/>
          <w:sz w:val="24"/>
          <w:szCs w:val="24"/>
        </w:rPr>
        <w:t xml:space="preserve"> (week 1</w:t>
      </w:r>
      <w:r w:rsidRPr="00E527D3">
        <w:rPr>
          <w:rFonts w:ascii="Times New Roman" w:hAnsi="Times New Roman"/>
          <w:sz w:val="24"/>
          <w:szCs w:val="24"/>
          <w:vertAlign w:val="superscript"/>
        </w:rPr>
        <w:t>st</w:t>
      </w:r>
      <w:r w:rsidRPr="00E527D3">
        <w:rPr>
          <w:rFonts w:ascii="Times New Roman" w:hAnsi="Times New Roman"/>
          <w:sz w:val="24"/>
          <w:szCs w:val="24"/>
        </w:rPr>
        <w:t>)</w:t>
      </w:r>
    </w:p>
    <w:p w:rsidR="0018477E" w:rsidRPr="00E527D3" w:rsidRDefault="0018477E" w:rsidP="001847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Biochemistry and Animal Physiology-I</w:t>
      </w:r>
      <w:r>
        <w:rPr>
          <w:rFonts w:ascii="Times New Roman" w:hAnsi="Times New Roman"/>
          <w:b/>
          <w:sz w:val="24"/>
          <w:szCs w:val="24"/>
        </w:rPr>
        <w:tab/>
        <w:t xml:space="preserve">Room No: </w:t>
      </w:r>
      <w:r w:rsidRPr="00E527D3">
        <w:rPr>
          <w:rFonts w:ascii="Times New Roman" w:hAnsi="Times New Roman"/>
          <w:sz w:val="24"/>
          <w:szCs w:val="24"/>
        </w:rPr>
        <w:t>126/ 221</w:t>
      </w: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1"/>
        <w:gridCol w:w="1951"/>
        <w:gridCol w:w="2248"/>
        <w:gridCol w:w="4325"/>
      </w:tblGrid>
      <w:tr w:rsidR="0018477E" w:rsidRPr="004D59AA" w:rsidTr="0018477E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18477E" w:rsidRPr="004D59AA" w:rsidTr="005D0BD3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9D76CC" w:rsidRDefault="0018477E" w:rsidP="005D0B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Enzymes: Nature, their classification and coenzymes</w:t>
            </w:r>
          </w:p>
        </w:tc>
      </w:tr>
      <w:tr w:rsidR="0018477E" w:rsidRPr="004D59AA" w:rsidTr="005D0BD3">
        <w:trPr>
          <w:trHeight w:val="5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361F7A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18477E" w:rsidRPr="004D59AA" w:rsidTr="005D0BD3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18477E" w:rsidRDefault="0018477E" w:rsidP="0018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Embden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Meyerhoff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Parnas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 pathway(glycolysis) </w:t>
            </w:r>
          </w:p>
        </w:tc>
      </w:tr>
      <w:tr w:rsidR="0018477E" w:rsidRPr="004D59AA" w:rsidTr="005D0BD3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361F7A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18477E" w:rsidRPr="004D59AA" w:rsidTr="005D0BD3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9D76CC" w:rsidRDefault="0018477E" w:rsidP="005D0BD3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tricarboxylic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 acid cycle</w:t>
            </w:r>
          </w:p>
        </w:tc>
      </w:tr>
      <w:tr w:rsidR="0018477E" w:rsidRPr="004D59AA" w:rsidTr="005D0BD3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361F7A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18477E" w:rsidRPr="004D59AA" w:rsidTr="005D0BD3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Default="0018477E" w:rsidP="005D0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The Hexose Monophosphate Shunt</w:t>
            </w:r>
            <w:r>
              <w:rPr>
                <w:rFonts w:ascii="Times-Bold" w:eastAsiaTheme="minorHAnsi" w:hAnsi="Times-Bold" w:cs="Times-Bold"/>
                <w:b/>
                <w:bCs/>
                <w:sz w:val="20"/>
                <w:szCs w:val="20"/>
              </w:rPr>
              <w:t>,</w:t>
            </w:r>
          </w:p>
          <w:p w:rsidR="0018477E" w:rsidRPr="009D76CC" w:rsidRDefault="0018477E" w:rsidP="005D0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Glycogenesis and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Glycogenolysis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>.</w:t>
            </w:r>
          </w:p>
        </w:tc>
      </w:tr>
      <w:tr w:rsidR="0018477E" w:rsidRPr="004D59AA" w:rsidTr="005D0BD3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361F7A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18477E" w:rsidRPr="004D59AA" w:rsidTr="005D0BD3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9D76CC" w:rsidRDefault="0018477E" w:rsidP="005D0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Blood groups including Rh. Factor</w:t>
            </w:r>
          </w:p>
        </w:tc>
      </w:tr>
      <w:tr w:rsidR="0018477E" w:rsidRPr="004D59AA" w:rsidTr="005D0BD3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361F7A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18477E" w:rsidRPr="004D59AA" w:rsidTr="005D0BD3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10-17, 2017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8477E" w:rsidRPr="004D59AA" w:rsidTr="005D0BD3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361F7A" w:rsidP="00361F7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18477E" w:rsidRPr="004D59AA" w:rsidTr="005D0BD3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30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9D76CC" w:rsidRDefault="0018477E" w:rsidP="005D0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Composition and functions of blood and lymph.</w:t>
            </w:r>
          </w:p>
        </w:tc>
      </w:tr>
      <w:tr w:rsidR="0018477E" w:rsidRPr="004D59AA" w:rsidTr="005D0BD3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361F7A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18477E" w:rsidRPr="004D59AA" w:rsidTr="005D0BD3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9D76CC" w:rsidRDefault="0018477E" w:rsidP="005D0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Function of hemoglobin, blood clotting</w:t>
            </w:r>
          </w:p>
        </w:tc>
      </w:tr>
      <w:tr w:rsidR="0018477E" w:rsidRPr="004D59AA" w:rsidTr="005D0BD3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361F7A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18477E" w:rsidRPr="004D59AA" w:rsidTr="005D0BD3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4D59AA" w:rsidRDefault="0018477E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477E" w:rsidRPr="009D76CC" w:rsidRDefault="0018477E" w:rsidP="005D0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Revision of  Enzymes and The Hexose Monophosphate Shunt</w:t>
            </w:r>
          </w:p>
        </w:tc>
      </w:tr>
    </w:tbl>
    <w:p w:rsidR="00C22743" w:rsidRDefault="00C22743">
      <w:bookmarkStart w:id="0" w:name="_GoBack"/>
      <w:bookmarkEnd w:id="0"/>
    </w:p>
    <w:sectPr w:rsidR="00C22743" w:rsidSect="009D76CC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4C"/>
    <w:rsid w:val="0018477E"/>
    <w:rsid w:val="00361F7A"/>
    <w:rsid w:val="00AC054C"/>
    <w:rsid w:val="00C2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77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77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2018-02-02T15:01:00Z</dcterms:created>
  <dcterms:modified xsi:type="dcterms:W3CDTF">2018-02-02T17:20:00Z</dcterms:modified>
</cp:coreProperties>
</file>