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73" w:rsidRDefault="00672673" w:rsidP="0067267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72673" w:rsidRDefault="00672673" w:rsidP="0067267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672673" w:rsidRDefault="00672673" w:rsidP="0067267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9A17E9">
        <w:rPr>
          <w:b/>
          <w:sz w:val="30"/>
          <w:szCs w:val="28"/>
          <w:u w:val="single"/>
        </w:rPr>
        <w:t>(201</w:t>
      </w:r>
      <w:r w:rsidR="00FA6E8A">
        <w:rPr>
          <w:b/>
          <w:sz w:val="30"/>
          <w:szCs w:val="28"/>
          <w:u w:val="single"/>
        </w:rPr>
        <w:t>8-19</w:t>
      </w:r>
      <w:r>
        <w:rPr>
          <w:b/>
          <w:sz w:val="30"/>
          <w:szCs w:val="28"/>
          <w:u w:val="single"/>
        </w:rPr>
        <w:t>)</w:t>
      </w:r>
    </w:p>
    <w:p w:rsidR="00672673" w:rsidRPr="0067267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MA 1, MA </w:t>
      </w:r>
      <w:r w:rsidR="00F403B7">
        <w:rPr>
          <w:b/>
          <w:sz w:val="28"/>
          <w:szCs w:val="28"/>
        </w:rPr>
        <w:t>2 &amp;</w:t>
      </w:r>
      <w:r>
        <w:rPr>
          <w:b/>
          <w:sz w:val="28"/>
          <w:szCs w:val="28"/>
        </w:rPr>
        <w:t xml:space="preserve"> BA 2 (Hons)                   Name of the Teacher: </w:t>
      </w:r>
      <w:proofErr w:type="spellStart"/>
      <w:r>
        <w:rPr>
          <w:b/>
          <w:sz w:val="28"/>
          <w:szCs w:val="28"/>
        </w:rPr>
        <w:t>Anu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Bassi</w:t>
      </w:r>
      <w:proofErr w:type="spellEnd"/>
    </w:p>
    <w:p w:rsidR="00672673" w:rsidRDefault="00672673" w:rsidP="00672673">
      <w:pPr>
        <w:spacing w:after="0" w:line="240" w:lineRule="auto"/>
      </w:pPr>
      <w:r>
        <w:rPr>
          <w:b/>
          <w:sz w:val="28"/>
          <w:szCs w:val="28"/>
        </w:rPr>
        <w:t>Subject:  Political Science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403B7">
        <w:rPr>
          <w:b/>
          <w:sz w:val="28"/>
          <w:szCs w:val="28"/>
        </w:rPr>
        <w:t>Period:</w:t>
      </w:r>
      <w:r>
        <w:rPr>
          <w:b/>
          <w:sz w:val="28"/>
          <w:szCs w:val="28"/>
        </w:rPr>
        <w:t xml:space="preserve"> 2</w:t>
      </w:r>
      <w:r w:rsidRPr="00672673"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>, 3</w:t>
      </w:r>
      <w:r w:rsidRPr="00672673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 xml:space="preserve"> &amp; </w:t>
      </w:r>
      <w:r w:rsidR="00FA6E8A">
        <w:rPr>
          <w:b/>
          <w:sz w:val="28"/>
          <w:szCs w:val="28"/>
        </w:rPr>
        <w:t>6</w:t>
      </w:r>
      <w:r w:rsidRPr="00672673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672673" w:rsidRDefault="00F403B7" w:rsidP="00672673">
      <w:pPr>
        <w:spacing w:after="0" w:line="240" w:lineRule="auto"/>
      </w:pPr>
      <w:r>
        <w:rPr>
          <w:b/>
          <w:sz w:val="28"/>
          <w:szCs w:val="28"/>
        </w:rPr>
        <w:t>Paper:</w:t>
      </w:r>
      <w:r w:rsidR="00672673">
        <w:rPr>
          <w:b/>
          <w:sz w:val="28"/>
          <w:szCs w:val="28"/>
        </w:rPr>
        <w:t xml:space="preserve"> Western Political Thought (MA1),     Room </w:t>
      </w:r>
      <w:r>
        <w:rPr>
          <w:b/>
          <w:sz w:val="28"/>
          <w:szCs w:val="28"/>
        </w:rPr>
        <w:t>No:</w:t>
      </w:r>
      <w:r w:rsidR="00672673">
        <w:rPr>
          <w:b/>
          <w:sz w:val="28"/>
          <w:szCs w:val="28"/>
        </w:rPr>
        <w:t xml:space="preserve"> 101, </w:t>
      </w:r>
      <w:r w:rsidR="00FA6E8A">
        <w:rPr>
          <w:b/>
          <w:sz w:val="28"/>
          <w:szCs w:val="28"/>
        </w:rPr>
        <w:t>101,102</w:t>
      </w:r>
    </w:p>
    <w:p w:rsidR="0067267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Public International Law-1 (MA 2</w:t>
      </w:r>
      <w:r w:rsidR="00F403B7">
        <w:rPr>
          <w:b/>
          <w:sz w:val="28"/>
          <w:szCs w:val="28"/>
        </w:rPr>
        <w:t>) &amp;</w:t>
      </w:r>
      <w:r>
        <w:rPr>
          <w:b/>
          <w:sz w:val="28"/>
          <w:szCs w:val="28"/>
        </w:rPr>
        <w:t xml:space="preserve"> </w:t>
      </w:r>
    </w:p>
    <w:p w:rsidR="00A37E13" w:rsidRDefault="00672673" w:rsidP="006726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Colonialism and Nationalism in India</w:t>
      </w:r>
      <w:r>
        <w:rPr>
          <w:b/>
          <w:sz w:val="28"/>
          <w:szCs w:val="28"/>
        </w:rPr>
        <w:tab/>
      </w:r>
    </w:p>
    <w:p w:rsidR="00A37E13" w:rsidRDefault="00A37E13" w:rsidP="00672673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278"/>
        <w:gridCol w:w="1103"/>
        <w:gridCol w:w="1418"/>
        <w:gridCol w:w="1702"/>
        <w:gridCol w:w="1897"/>
        <w:gridCol w:w="1845"/>
      </w:tblGrid>
      <w:tr w:rsidR="00185AB0" w:rsidTr="00185AB0">
        <w:tc>
          <w:tcPr>
            <w:tcW w:w="1278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S.No</w:t>
            </w:r>
            <w:proofErr w:type="spellEnd"/>
          </w:p>
        </w:tc>
        <w:tc>
          <w:tcPr>
            <w:tcW w:w="1103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418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1702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 1</w:t>
            </w:r>
          </w:p>
        </w:tc>
        <w:tc>
          <w:tcPr>
            <w:tcW w:w="1897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 2</w:t>
            </w:r>
          </w:p>
        </w:tc>
        <w:tc>
          <w:tcPr>
            <w:tcW w:w="1845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  <w:p w:rsidR="00A37E13" w:rsidRDefault="00A37E13" w:rsidP="006726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 2 (Hons)</w:t>
            </w: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</w:tc>
        <w:tc>
          <w:tcPr>
            <w:tcW w:w="1103" w:type="dxa"/>
          </w:tcPr>
          <w:p w:rsidR="00A37E13" w:rsidRPr="00A37E1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24, </w:t>
            </w:r>
            <w:r w:rsidR="00A37E1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7E1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28</w:t>
            </w:r>
            <w:r w:rsidR="00A37E1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  <w:tc>
          <w:tcPr>
            <w:tcW w:w="1897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A37E13" w:rsidRDefault="00A37E13" w:rsidP="00672673">
            <w:pPr>
              <w:rPr>
                <w:b/>
                <w:sz w:val="28"/>
                <w:szCs w:val="28"/>
              </w:rPr>
            </w:pP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1103" w:type="dxa"/>
          </w:tcPr>
          <w:p w:rsidR="00A37E13" w:rsidRPr="00A37E1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30, </w:t>
            </w:r>
            <w:r w:rsidR="00A37E1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7E13" w:rsidRDefault="00FA6E8A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Aug4</w:t>
            </w:r>
            <w:r w:rsidR="00A37E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A37E1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Plato</w:t>
            </w:r>
          </w:p>
        </w:tc>
        <w:tc>
          <w:tcPr>
            <w:tcW w:w="1897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  <w:tc>
          <w:tcPr>
            <w:tcW w:w="1845" w:type="dxa"/>
          </w:tcPr>
          <w:p w:rsidR="00A37E13" w:rsidRPr="00A37E13" w:rsidRDefault="00A37E13" w:rsidP="00A37E1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</w:tr>
      <w:tr w:rsidR="00185AB0" w:rsidTr="00185AB0">
        <w:tc>
          <w:tcPr>
            <w:tcW w:w="1278" w:type="dxa"/>
          </w:tcPr>
          <w:p w:rsidR="00A37E13" w:rsidRPr="00A37E13" w:rsidRDefault="00A37E13" w:rsidP="00A37E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1103" w:type="dxa"/>
          </w:tcPr>
          <w:p w:rsidR="00A37E13" w:rsidRPr="00A37E1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6</w:t>
            </w:r>
            <w:r w:rsidR="00A37E1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A37E1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7E1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11</w:t>
            </w:r>
            <w:r w:rsidR="0020467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views on Justice, Education and Communism</w:t>
            </w:r>
          </w:p>
        </w:tc>
        <w:tc>
          <w:tcPr>
            <w:tcW w:w="1897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Meaning, nature and scope of International Law</w:t>
            </w:r>
          </w:p>
        </w:tc>
        <w:tc>
          <w:tcPr>
            <w:tcW w:w="1845" w:type="dxa"/>
          </w:tcPr>
          <w:p w:rsidR="00A37E13" w:rsidRPr="00204673" w:rsidRDefault="0020467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Origin of Indian National </w:t>
            </w:r>
            <w:r w:rsidR="00F403B7">
              <w:rPr>
                <w:sz w:val="28"/>
                <w:szCs w:val="28"/>
              </w:rPr>
              <w:t>Congress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1103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13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18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 on Philosopher King, Ideal State, Second Best State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Bases of International Law</w:t>
            </w:r>
          </w:p>
        </w:tc>
        <w:tc>
          <w:tcPr>
            <w:tcW w:w="1845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Growth of Indian National Congress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</w:tc>
        <w:tc>
          <w:tcPr>
            <w:tcW w:w="1103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20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25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Plato’s Conclusion, Introduction to Aristotle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Sources and Subjects of International Law</w:t>
            </w:r>
          </w:p>
        </w:tc>
        <w:tc>
          <w:tcPr>
            <w:tcW w:w="1845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Moderates and Extremists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1103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27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Aristotle and Plato a Comparison, Political thought of Aristotle</w:t>
            </w:r>
          </w:p>
        </w:tc>
        <w:tc>
          <w:tcPr>
            <w:tcW w:w="1897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 xml:space="preserve">Relation between </w:t>
            </w:r>
            <w:r>
              <w:rPr>
                <w:sz w:val="28"/>
                <w:szCs w:val="28"/>
              </w:rPr>
              <w:t>Municipal Law and International Law</w:t>
            </w:r>
          </w:p>
        </w:tc>
        <w:tc>
          <w:tcPr>
            <w:tcW w:w="1845" w:type="dxa"/>
          </w:tcPr>
          <w:p w:rsidR="00A37E13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Revolutionary </w:t>
            </w:r>
          </w:p>
          <w:p w:rsidR="00A3028E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Terrorism</w:t>
            </w:r>
          </w:p>
        </w:tc>
      </w:tr>
      <w:tr w:rsidR="00185AB0" w:rsidTr="00185AB0">
        <w:tc>
          <w:tcPr>
            <w:tcW w:w="1278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</w:tc>
        <w:tc>
          <w:tcPr>
            <w:tcW w:w="1103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3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A37E13" w:rsidRPr="00A3028E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8</w:t>
            </w:r>
            <w:r w:rsidR="00A3028E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A37E13" w:rsidRPr="00A3028E" w:rsidRDefault="00A3028E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Aristotle on Slavery, Citizenship, Classification of State</w:t>
            </w:r>
          </w:p>
        </w:tc>
        <w:tc>
          <w:tcPr>
            <w:tcW w:w="1897" w:type="dxa"/>
          </w:tcPr>
          <w:p w:rsidR="00A37E13" w:rsidRPr="00A3028E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A37E13" w:rsidRP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Gandhi- Political Strategy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10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15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Concluding Aristotle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Intervention Recognition Theories, modes and consequences.</w:t>
            </w:r>
          </w:p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State </w:t>
            </w:r>
            <w:r w:rsidR="00F403B7">
              <w:rPr>
                <w:sz w:val="28"/>
                <w:szCs w:val="28"/>
              </w:rPr>
              <w:t>Responsibility</w:t>
            </w:r>
          </w:p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Succession. International Law and Settlement of Disputes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techniques of Struggle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17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22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Political Thought of St. Augustine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Non- Cooperation Movement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24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28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Thomas </w:t>
            </w:r>
            <w:r w:rsidR="00F403B7">
              <w:rPr>
                <w:sz w:val="28"/>
                <w:szCs w:val="28"/>
              </w:rPr>
              <w:t>Aquinas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 crimes, neutrality and blockade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Civil Disobedience Movement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1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08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FA6E8A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Quit India Movement</w:t>
            </w:r>
          </w:p>
        </w:tc>
      </w:tr>
      <w:tr w:rsidR="00FA6E8A" w:rsidTr="00F97C91">
        <w:tc>
          <w:tcPr>
            <w:tcW w:w="9243" w:type="dxa"/>
            <w:gridSpan w:val="6"/>
          </w:tcPr>
          <w:p w:rsidR="00FA6E8A" w:rsidRDefault="00FA6E8A" w:rsidP="00FA6E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372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  <w:p w:rsidR="00FA6E8A" w:rsidRDefault="00FA6E8A" w:rsidP="00672673">
            <w:pPr>
              <w:rPr>
                <w:sz w:val="28"/>
                <w:szCs w:val="28"/>
              </w:rPr>
            </w:pP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20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27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Machiavelli Continued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Diplomatic Agents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1909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</w:t>
            </w:r>
            <w:r w:rsidR="006A1D43">
              <w:rPr>
                <w:sz w:val="28"/>
                <w:szCs w:val="28"/>
              </w:rPr>
              <w:t>13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29</w:t>
            </w:r>
            <w:r w:rsidR="006A1D43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3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Introduction</w:t>
            </w: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  <w:tc>
          <w:tcPr>
            <w:tcW w:w="1845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1919</w:t>
            </w:r>
          </w:p>
        </w:tc>
      </w:tr>
      <w:tr w:rsidR="006A1D43" w:rsidTr="00185AB0">
        <w:tc>
          <w:tcPr>
            <w:tcW w:w="1278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5</w:t>
            </w:r>
            <w:r w:rsidR="00185AB0">
              <w:rPr>
                <w:sz w:val="28"/>
                <w:szCs w:val="28"/>
              </w:rPr>
              <w:t xml:space="preserve">, </w:t>
            </w:r>
            <w:r w:rsidR="006A1D4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Nov </w:t>
            </w:r>
            <w:r w:rsidR="00FA6E8A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 201</w:t>
            </w:r>
            <w:r w:rsidR="00FA6E8A"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Hobbes: continued</w:t>
            </w:r>
          </w:p>
        </w:tc>
        <w:tc>
          <w:tcPr>
            <w:tcW w:w="1897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of India Act, 1935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15 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12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17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97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Indian Independence </w:t>
            </w:r>
            <w:r>
              <w:rPr>
                <w:sz w:val="28"/>
                <w:szCs w:val="28"/>
              </w:rPr>
              <w:lastRenderedPageBreak/>
              <w:t>Act, 1947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Week 16 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19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22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6A1D43" w:rsidTr="00185AB0">
        <w:tc>
          <w:tcPr>
            <w:tcW w:w="127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103" w:type="dxa"/>
          </w:tcPr>
          <w:p w:rsidR="006A1D43" w:rsidRDefault="00FA6E8A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26</w:t>
            </w:r>
            <w:r w:rsidR="00185AB0"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 1, 201</w:t>
            </w:r>
            <w:r w:rsidR="00FA6E8A"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6A1D43" w:rsidRDefault="006A1D43" w:rsidP="00672673">
            <w:pPr>
              <w:rPr>
                <w:sz w:val="28"/>
                <w:szCs w:val="28"/>
              </w:rPr>
            </w:pPr>
          </w:p>
        </w:tc>
        <w:tc>
          <w:tcPr>
            <w:tcW w:w="1845" w:type="dxa"/>
          </w:tcPr>
          <w:p w:rsidR="006A1D43" w:rsidRDefault="00185AB0" w:rsidP="006726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185A49" w:rsidRDefault="00185A49"/>
    <w:p w:rsidR="00FA6E8A" w:rsidRDefault="00FA6E8A"/>
    <w:sectPr w:rsidR="00FA6E8A" w:rsidSect="0067267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2673"/>
    <w:rsid w:val="001852AA"/>
    <w:rsid w:val="00185A49"/>
    <w:rsid w:val="00185AB0"/>
    <w:rsid w:val="00204673"/>
    <w:rsid w:val="003917C7"/>
    <w:rsid w:val="003C0290"/>
    <w:rsid w:val="00474956"/>
    <w:rsid w:val="00672673"/>
    <w:rsid w:val="006A1D43"/>
    <w:rsid w:val="006F7464"/>
    <w:rsid w:val="0077650C"/>
    <w:rsid w:val="009A17E9"/>
    <w:rsid w:val="00A3028E"/>
    <w:rsid w:val="00A34E44"/>
    <w:rsid w:val="00A37E13"/>
    <w:rsid w:val="00D03CA2"/>
    <w:rsid w:val="00F403B7"/>
    <w:rsid w:val="00FA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267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37E13"/>
    <w:pPr>
      <w:spacing w:after="0" w:line="240" w:lineRule="auto"/>
    </w:pPr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HCL</cp:lastModifiedBy>
  <cp:revision>2</cp:revision>
  <dcterms:created xsi:type="dcterms:W3CDTF">2018-08-19T13:31:00Z</dcterms:created>
  <dcterms:modified xsi:type="dcterms:W3CDTF">2018-08-19T13:31:00Z</dcterms:modified>
</cp:coreProperties>
</file>