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545" w:rsidRPr="0086590F" w:rsidRDefault="00BF2545" w:rsidP="00BF254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BF2545" w:rsidRPr="00562A28" w:rsidRDefault="00BF2545" w:rsidP="00BF254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F2545" w:rsidRPr="00562A28" w:rsidRDefault="00BF2545" w:rsidP="00BF25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1F363D">
        <w:rPr>
          <w:rFonts w:ascii="Times New Roman" w:hAnsi="Times New Roman"/>
          <w:sz w:val="24"/>
          <w:szCs w:val="24"/>
        </w:rPr>
        <w:t>B.A.2</w:t>
      </w:r>
      <w:r w:rsidRPr="001F363D">
        <w:rPr>
          <w:rFonts w:ascii="Times New Roman" w:hAnsi="Times New Roman"/>
          <w:sz w:val="24"/>
          <w:szCs w:val="24"/>
          <w:vertAlign w:val="superscript"/>
        </w:rPr>
        <w:t>nd</w:t>
      </w:r>
      <w:r w:rsidRPr="001F363D">
        <w:rPr>
          <w:rFonts w:ascii="Times New Roman" w:hAnsi="Times New Roman"/>
          <w:sz w:val="24"/>
          <w:szCs w:val="24"/>
        </w:rPr>
        <w:t xml:space="preserve"> Sem.</w:t>
      </w:r>
      <w:r w:rsidRPr="001F363D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F363D">
        <w:rPr>
          <w:rFonts w:ascii="Times New Roman" w:hAnsi="Times New Roman"/>
          <w:sz w:val="24"/>
          <w:szCs w:val="24"/>
        </w:rPr>
        <w:t>Indu</w:t>
      </w:r>
      <w:proofErr w:type="spellEnd"/>
    </w:p>
    <w:p w:rsidR="00BF2545" w:rsidRPr="00562A28" w:rsidRDefault="00BF2545" w:rsidP="00BF25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Pr="001F363D">
        <w:rPr>
          <w:rFonts w:ascii="Times New Roman" w:hAnsi="Times New Roman"/>
          <w:sz w:val="24"/>
          <w:szCs w:val="24"/>
        </w:rPr>
        <w:t xml:space="preserve"> PPI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F363D">
        <w:rPr>
          <w:rFonts w:ascii="Times New Roman" w:hAnsi="Times New Roman"/>
          <w:sz w:val="24"/>
          <w:szCs w:val="24"/>
        </w:rPr>
        <w:t>5</w:t>
      </w:r>
      <w:r w:rsidRPr="001F363D">
        <w:rPr>
          <w:rFonts w:ascii="Times New Roman" w:hAnsi="Times New Roman"/>
          <w:sz w:val="24"/>
          <w:szCs w:val="24"/>
          <w:vertAlign w:val="superscript"/>
        </w:rPr>
        <w:t>th</w:t>
      </w:r>
      <w:r w:rsidRPr="001F363D">
        <w:rPr>
          <w:rFonts w:ascii="Times New Roman" w:hAnsi="Times New Roman"/>
          <w:sz w:val="24"/>
          <w:szCs w:val="24"/>
        </w:rPr>
        <w:t xml:space="preserve"> </w:t>
      </w:r>
    </w:p>
    <w:p w:rsidR="00BF2545" w:rsidRPr="00562A28" w:rsidRDefault="00BF2545" w:rsidP="00BF25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F363D">
        <w:rPr>
          <w:rFonts w:ascii="Times New Roman" w:hAnsi="Times New Roman"/>
          <w:sz w:val="24"/>
          <w:szCs w:val="24"/>
        </w:rPr>
        <w:t>Life insurance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F363D">
        <w:rPr>
          <w:rFonts w:ascii="Times New Roman" w:hAnsi="Times New Roman"/>
          <w:sz w:val="24"/>
          <w:szCs w:val="24"/>
        </w:rPr>
        <w:t>206</w:t>
      </w:r>
    </w:p>
    <w:p w:rsidR="00BF2545" w:rsidRPr="00562A28" w:rsidRDefault="00BF2545" w:rsidP="00BF25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BF2545" w:rsidRPr="00562A28" w:rsidTr="00BC64E9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F2545" w:rsidRPr="00562A28" w:rsidTr="00BC64E9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843B50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Meaning, nature and uses of life insurance, life insurance as a protection and investment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843B50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Procedure for effecting a life insurance policy, proposal form and application form 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843B50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38123D">
              <w:rPr>
                <w:rFonts w:ascii="Times New Roman" w:hAnsi="Times New Roman"/>
                <w:sz w:val="24"/>
                <w:szCs w:val="24"/>
              </w:rPr>
              <w:t>olicy construction and delivery.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Settlement claims.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Essential elements and distinguishing features of a life insurance contract.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Principles of life insurance contract: utmost good faith, insurable interest, proximate cause.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Warranties, assignment and nomination, return of premium, unilateral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alleatory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nature of contract.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Life insurance annuity contract.</w:t>
            </w:r>
          </w:p>
        </w:tc>
      </w:tr>
      <w:tr w:rsidR="00BF2545" w:rsidRPr="00562A28" w:rsidTr="00BC64E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38123D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Policy provisions: grace period, lapse revival, paid up policies</w:t>
            </w:r>
          </w:p>
        </w:tc>
      </w:tr>
      <w:tr w:rsidR="00BF2545" w:rsidRPr="00562A28" w:rsidTr="00BC64E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Surrender value, suicide clause, caveat emptor, loan to policyholders</w:t>
            </w:r>
          </w:p>
        </w:tc>
      </w:tr>
      <w:tr w:rsidR="00BF2545" w:rsidRPr="00562A28" w:rsidTr="00BC64E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Life insurance risk: selection of risk, purpose of selection, factors affecting risk. 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Classes of life insurance risk, methods of calculating economic risk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Measurement of risk: construction of mortality table, calculation of premium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Life insurance policies: types of policies and their applicability. 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Life policies issued by LIC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Individual life insurance vs. group life insurance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Life insurance business: life insurance players in India.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progress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of life insurance business in India. 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BF2545" w:rsidRPr="00562A28" w:rsidRDefault="00BF2545" w:rsidP="00BF2545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F2545" w:rsidRPr="0086590F" w:rsidRDefault="00BF2545" w:rsidP="00BF25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BF2545" w:rsidRPr="00562A28" w:rsidRDefault="00BF2545" w:rsidP="00BF254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F2545" w:rsidRPr="00562A28" w:rsidRDefault="00BF2545" w:rsidP="00BF25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4B7666">
        <w:rPr>
          <w:rFonts w:ascii="Times New Roman" w:hAnsi="Times New Roman"/>
          <w:sz w:val="24"/>
          <w:szCs w:val="24"/>
        </w:rPr>
        <w:t>B.A. 4</w:t>
      </w:r>
      <w:r w:rsidRPr="004B7666">
        <w:rPr>
          <w:rFonts w:ascii="Times New Roman" w:hAnsi="Times New Roman"/>
          <w:sz w:val="24"/>
          <w:szCs w:val="24"/>
          <w:vertAlign w:val="superscript"/>
        </w:rPr>
        <w:t>th</w:t>
      </w:r>
      <w:r w:rsidRPr="004B7666">
        <w:rPr>
          <w:rFonts w:ascii="Times New Roman" w:hAnsi="Times New Roman"/>
          <w:sz w:val="24"/>
          <w:szCs w:val="24"/>
        </w:rPr>
        <w:t xml:space="preserve"> Sem.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B7666">
        <w:rPr>
          <w:rFonts w:ascii="Times New Roman" w:hAnsi="Times New Roman"/>
          <w:sz w:val="24"/>
          <w:szCs w:val="24"/>
        </w:rPr>
        <w:t>Indu</w:t>
      </w:r>
      <w:proofErr w:type="spellEnd"/>
    </w:p>
    <w:p w:rsidR="00BF2545" w:rsidRPr="00562A28" w:rsidRDefault="00BF2545" w:rsidP="00BF25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Pr="004B7666">
        <w:rPr>
          <w:rFonts w:ascii="Times New Roman" w:hAnsi="Times New Roman"/>
          <w:sz w:val="24"/>
          <w:szCs w:val="24"/>
        </w:rPr>
        <w:t>PPI</w:t>
      </w:r>
      <w:r w:rsidRPr="004B766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B7666">
        <w:rPr>
          <w:rFonts w:ascii="Times New Roman" w:hAnsi="Times New Roman"/>
          <w:sz w:val="24"/>
          <w:szCs w:val="24"/>
        </w:rPr>
        <w:t>8</w:t>
      </w:r>
      <w:r w:rsidRPr="004B7666"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F2545" w:rsidRPr="00562A28" w:rsidRDefault="00BF2545" w:rsidP="00BF25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B7666">
        <w:rPr>
          <w:rFonts w:ascii="Times New Roman" w:hAnsi="Times New Roman"/>
          <w:sz w:val="24"/>
          <w:szCs w:val="24"/>
        </w:rPr>
        <w:t>General Insurance 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Room No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Pr="004B7666">
        <w:rPr>
          <w:rFonts w:ascii="Times New Roman" w:hAnsi="Times New Roman"/>
          <w:sz w:val="24"/>
          <w:szCs w:val="24"/>
        </w:rPr>
        <w:t>206</w:t>
      </w:r>
      <w:proofErr w:type="gramEnd"/>
    </w:p>
    <w:p w:rsidR="00BF2545" w:rsidRPr="00562A28" w:rsidRDefault="00BF2545" w:rsidP="00BF25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BF2545" w:rsidRPr="00562A28" w:rsidTr="00BC64E9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F2545" w:rsidRPr="00562A28" w:rsidTr="00BC64E9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843B50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Liability insurance: meaning, scope, nature and importance. Types of liability insurance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843B50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Liability risk: basis of legal liability, specific and all risk insurance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843B50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Professional liability insurance.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Property insurance: Motor insurance-meaning, types, procedure and claims 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Dwelling property insurance, aviation insurance.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tabs>
                <w:tab w:val="left" w:pos="1331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Business interruption insurance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Crop and cattle insurance</w:t>
            </w:r>
          </w:p>
        </w:tc>
      </w:tr>
      <w:tr w:rsidR="00BF2545" w:rsidRPr="00562A28" w:rsidTr="00BC64E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A20D2F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Burglary insurance, baggage insurance, money-in-transit insurance</w:t>
            </w:r>
          </w:p>
        </w:tc>
      </w:tr>
      <w:tr w:rsidR="00BF2545" w:rsidRPr="00562A28" w:rsidTr="00BC64E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Fidelity guarantee insurance, social insurance</w:t>
            </w:r>
          </w:p>
        </w:tc>
      </w:tr>
      <w:tr w:rsidR="00BF2545" w:rsidRPr="00562A28" w:rsidTr="00BC64E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Health insurance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Insurance problems of institutions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ECGC: introduction, risk assumed and policies issued by ECGC.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General insurance contract: procedure for getting non-life policies, document s required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Construction of policy, alteration, termination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Claim settlement, functions of adjustor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Growth and weaknesses in general insurance sector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BF2545" w:rsidRPr="00562A28" w:rsidRDefault="00BF2545" w:rsidP="00BF2545">
      <w:pPr>
        <w:rPr>
          <w:rFonts w:ascii="Times New Roman" w:hAnsi="Times New Roman"/>
          <w:sz w:val="24"/>
          <w:szCs w:val="24"/>
        </w:rPr>
      </w:pPr>
    </w:p>
    <w:p w:rsidR="003557DA" w:rsidRDefault="003557DA"/>
    <w:p w:rsidR="00BF2545" w:rsidRDefault="00BF2545"/>
    <w:p w:rsidR="00BF2545" w:rsidRPr="0086590F" w:rsidRDefault="00BF2545" w:rsidP="00BF254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BF2545" w:rsidRPr="00562A28" w:rsidRDefault="00BF2545" w:rsidP="00BF254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F2545" w:rsidRPr="00223C80" w:rsidRDefault="00BF2545" w:rsidP="00BF25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B.A. 6</w:t>
      </w:r>
      <w:r w:rsidRPr="00223C80"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Sem</w:t>
      </w:r>
      <w:proofErr w:type="spellEnd"/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Indu</w:t>
      </w:r>
      <w:proofErr w:type="spellEnd"/>
    </w:p>
    <w:p w:rsidR="00BF2545" w:rsidRPr="00223C80" w:rsidRDefault="00BF2545" w:rsidP="00BF25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sz w:val="24"/>
          <w:szCs w:val="24"/>
        </w:rPr>
        <w:t>PPI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 w:rsidRPr="00223C80"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F2545" w:rsidRPr="00562A28" w:rsidRDefault="00BF2545" w:rsidP="00BF25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Insurance Business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23C80">
        <w:rPr>
          <w:rFonts w:ascii="Times New Roman" w:hAnsi="Times New Roman"/>
          <w:sz w:val="24"/>
          <w:szCs w:val="24"/>
        </w:rPr>
        <w:t>206</w:t>
      </w:r>
    </w:p>
    <w:p w:rsidR="00BF2545" w:rsidRPr="00562A28" w:rsidRDefault="00BF2545" w:rsidP="00BF25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BF2545" w:rsidRPr="00562A28" w:rsidTr="00BC64E9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F2545" w:rsidRPr="00562A28" w:rsidTr="00BC64E9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843B50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Insurance underwriting: meaning, need and objectives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,.</w:t>
            </w:r>
            <w:proofErr w:type="gramEnd"/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843B50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</w:t>
            </w:r>
            <w:r w:rsidRPr="008F26B8">
              <w:rPr>
                <w:rFonts w:ascii="Times New Roman" w:hAnsi="Times New Roman"/>
                <w:sz w:val="24"/>
                <w:szCs w:val="24"/>
              </w:rPr>
              <w:t>nderwriting process, requisites of a good underwriting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843B50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 w:rsidRPr="008F26B8">
              <w:rPr>
                <w:rFonts w:ascii="Times New Roman" w:hAnsi="Times New Roman"/>
                <w:sz w:val="24"/>
                <w:szCs w:val="24"/>
              </w:rPr>
              <w:t>Underwriting in life insurance and non-life insurance, underwriting practices in India.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 w:rsidRPr="008F26B8">
              <w:rPr>
                <w:rFonts w:ascii="Times New Roman" w:hAnsi="Times New Roman"/>
                <w:sz w:val="24"/>
                <w:szCs w:val="24"/>
              </w:rPr>
              <w:t>Insurance pricing: meaning, objectives, types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2A669F">
              <w:rPr>
                <w:rFonts w:ascii="Times New Roman" w:hAnsi="Times New Roman"/>
                <w:sz w:val="24"/>
                <w:szCs w:val="24"/>
              </w:rPr>
              <w:t>rinciples of rating, rating in life insurance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 w:rsidRPr="002A669F">
              <w:rPr>
                <w:rFonts w:ascii="Times New Roman" w:hAnsi="Times New Roman"/>
                <w:sz w:val="24"/>
                <w:szCs w:val="24"/>
              </w:rPr>
              <w:t>Treatment of sub-standard risks,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Pr="002A669F">
              <w:rPr>
                <w:rFonts w:ascii="Times New Roman" w:hAnsi="Times New Roman"/>
                <w:sz w:val="24"/>
                <w:szCs w:val="24"/>
              </w:rPr>
              <w:t>ate making in general insurance, rate making entities.</w:t>
            </w:r>
          </w:p>
        </w:tc>
      </w:tr>
      <w:tr w:rsidR="00BF2545" w:rsidRPr="00562A28" w:rsidTr="00BC64E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2A669F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 w:rsidRPr="002A669F">
              <w:rPr>
                <w:rFonts w:ascii="Times New Roman" w:hAnsi="Times New Roman"/>
                <w:sz w:val="24"/>
                <w:szCs w:val="24"/>
              </w:rPr>
              <w:t>Reinsurance: meaning, features, advantages and disadvantages, methods and functions of reinsurance.</w:t>
            </w:r>
          </w:p>
        </w:tc>
      </w:tr>
      <w:tr w:rsidR="00BF2545" w:rsidRPr="00562A28" w:rsidTr="00BC64E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 w:rsidRPr="002A669F">
              <w:rPr>
                <w:rFonts w:ascii="Times New Roman" w:hAnsi="Times New Roman"/>
                <w:sz w:val="24"/>
                <w:szCs w:val="24"/>
              </w:rPr>
              <w:t>Product design and development: introduction and classification of new product.</w:t>
            </w:r>
          </w:p>
        </w:tc>
      </w:tr>
      <w:tr w:rsidR="00BF2545" w:rsidRPr="00562A28" w:rsidTr="00BC64E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 w:rsidRPr="002A669F">
              <w:rPr>
                <w:rFonts w:ascii="Times New Roman" w:hAnsi="Times New Roman"/>
                <w:sz w:val="24"/>
                <w:szCs w:val="24"/>
              </w:rPr>
              <w:t>Product development process, emerging scenario of product design in insurance.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554E">
              <w:rPr>
                <w:rFonts w:ascii="Times New Roman" w:hAnsi="Times New Roman"/>
                <w:sz w:val="24"/>
                <w:szCs w:val="24"/>
              </w:rPr>
              <w:t>Insurance marketing: concept, factors for successful marketing,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Functions and methods of insurance marketing.</w:t>
            </w:r>
            <w:r>
              <w:t xml:space="preserve"> </w:t>
            </w:r>
            <w:r w:rsidRPr="004C554E">
              <w:rPr>
                <w:rFonts w:ascii="Times New Roman" w:hAnsi="Times New Roman"/>
                <w:sz w:val="24"/>
                <w:szCs w:val="24"/>
              </w:rPr>
              <w:t>Distribution channels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Marketing strategies of insurance. </w:t>
            </w:r>
            <w:proofErr w:type="spellStart"/>
            <w:r w:rsidRPr="004C554E">
              <w:rPr>
                <w:rFonts w:ascii="Times New Roman" w:hAnsi="Times New Roman"/>
                <w:sz w:val="24"/>
                <w:szCs w:val="24"/>
              </w:rPr>
              <w:t>Bancassurance</w:t>
            </w:r>
            <w:proofErr w:type="spellEnd"/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554E">
              <w:rPr>
                <w:rFonts w:ascii="Times New Roman" w:hAnsi="Times New Roman"/>
                <w:sz w:val="24"/>
                <w:szCs w:val="24"/>
              </w:rPr>
              <w:t>Rules of agency: role and functions of agent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Essential qualities of an ideal insurance agent. </w:t>
            </w:r>
            <w:r w:rsidRPr="004C554E">
              <w:rPr>
                <w:rFonts w:ascii="Times New Roman" w:hAnsi="Times New Roman"/>
                <w:sz w:val="24"/>
                <w:szCs w:val="24"/>
              </w:rPr>
              <w:t>Legal position of an insurance agent.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Rules to canvass business from perspective customers. After sale services to policyholders</w:t>
            </w:r>
          </w:p>
        </w:tc>
      </w:tr>
      <w:tr w:rsidR="00BF2545" w:rsidRPr="00562A28" w:rsidTr="00BC64E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Default="00BF2545" w:rsidP="00BC6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545" w:rsidRPr="00562A28" w:rsidRDefault="00BF2545" w:rsidP="00BC64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BF2545" w:rsidRDefault="00BF2545"/>
    <w:sectPr w:rsidR="00BF2545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2545"/>
    <w:rsid w:val="000641D2"/>
    <w:rsid w:val="0030629A"/>
    <w:rsid w:val="00322C4C"/>
    <w:rsid w:val="003557DA"/>
    <w:rsid w:val="00443DBC"/>
    <w:rsid w:val="00544D67"/>
    <w:rsid w:val="005877A9"/>
    <w:rsid w:val="006540DD"/>
    <w:rsid w:val="008F3CFB"/>
    <w:rsid w:val="009B15C8"/>
    <w:rsid w:val="00A75648"/>
    <w:rsid w:val="00AC193F"/>
    <w:rsid w:val="00B57EDC"/>
    <w:rsid w:val="00BF2545"/>
    <w:rsid w:val="00DF340F"/>
    <w:rsid w:val="00FB4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545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861</Words>
  <Characters>4911</Characters>
  <Application>Microsoft Office Word</Application>
  <DocSecurity>0</DocSecurity>
  <Lines>40</Lines>
  <Paragraphs>11</Paragraphs>
  <ScaleCrop>false</ScaleCrop>
  <Company/>
  <LinksUpToDate>false</LinksUpToDate>
  <CharactersWithSpaces>5761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2020-02-09T14:01:00Z</dcterms:created>
  <dcterms:modified xsi:type="dcterms:W3CDTF">2020-02-09T14:03:00Z</dcterms:modified>
</cp:coreProperties>
</file>