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DB34C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DB34C7">
        <w:rPr>
          <w:b/>
          <w:sz w:val="28"/>
          <w:szCs w:val="28"/>
        </w:rPr>
        <w:t>B.Sc.III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B34C7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DB34C7">
        <w:rPr>
          <w:b/>
          <w:sz w:val="28"/>
          <w:szCs w:val="28"/>
        </w:rPr>
        <w:t xml:space="preserve"> Suresh Kumar</w:t>
      </w:r>
    </w:p>
    <w:p w:rsidR="00C47018" w:rsidRPr="00DB34C7" w:rsidRDefault="00C47018" w:rsidP="00C47018">
      <w:pPr>
        <w:spacing w:after="0" w:line="240" w:lineRule="auto"/>
        <w:rPr>
          <w:vertAlign w:val="superscript"/>
        </w:rPr>
      </w:pPr>
      <w:r>
        <w:rPr>
          <w:b/>
          <w:sz w:val="28"/>
          <w:szCs w:val="28"/>
        </w:rPr>
        <w:t xml:space="preserve">Subject:  </w:t>
      </w:r>
      <w:r w:rsidR="00DB34C7">
        <w:rPr>
          <w:b/>
          <w:sz w:val="28"/>
          <w:szCs w:val="28"/>
        </w:rPr>
        <w:t>Physics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DB34C7">
        <w:rPr>
          <w:b/>
          <w:sz w:val="28"/>
          <w:szCs w:val="28"/>
        </w:rPr>
        <w:t>3</w:t>
      </w:r>
      <w:r w:rsidR="00DB34C7">
        <w:rPr>
          <w:b/>
          <w:sz w:val="28"/>
          <w:szCs w:val="28"/>
          <w:vertAlign w:val="superscript"/>
        </w:rPr>
        <w:t>rd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DB34C7">
        <w:rPr>
          <w:b/>
          <w:sz w:val="28"/>
          <w:szCs w:val="28"/>
        </w:rPr>
        <w:t>II/I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DB34C7">
        <w:rPr>
          <w:b/>
          <w:sz w:val="28"/>
          <w:szCs w:val="28"/>
        </w:rPr>
        <w:t>129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12983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  <w:gridCol w:w="4916"/>
        <w:gridCol w:w="4916"/>
        <w:gridCol w:w="4916"/>
      </w:tblGrid>
      <w:tr w:rsidR="00C47018" w:rsidTr="00DB34C7">
        <w:trPr>
          <w:gridAfter w:val="3"/>
          <w:wAfter w:w="14748" w:type="dxa"/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B34C7" w:rsidTr="00DB34C7">
        <w:trPr>
          <w:gridAfter w:val="3"/>
          <w:wAfter w:w="14748" w:type="dxa"/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current and voltage sources,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Thevenin’s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theorem/ Symmetry operations two dimensional crystal.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Norton’s theorem, sources conversion/ Symmetry operations two dimensional crystal.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CRO, Block diagram, construction and principle of working/ Two dimensional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Bravais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lattices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Use of CRO for frequency, time period, special features of dual trace phase measurements/ Two dimensional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Bravais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lattices 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band diagrams in semiconductors, direct and indirect semiconductors/ Three dimensional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Bravais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lattices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Formula to calculate position of Fermi level in p and n semiconductors, Barrier formation/ Three dimensional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Bravais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lattices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band diagram of p-n junction, formula for depletion width, qualitative ideas of current flow mechanism in forward and reverse biased diode  / Basic primitive cells, crystal planes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and Miller indices, Diamond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NaCl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structure</w:t>
            </w:r>
          </w:p>
        </w:tc>
      </w:tr>
      <w:tr w:rsidR="00DB34C7" w:rsidTr="00DB34C7">
        <w:trPr>
          <w:gridAfter w:val="3"/>
          <w:wAfter w:w="14748" w:type="dxa"/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characteristics of static and dynamic resistance, depletion and diffusion capacitance,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diode, LED, photodiode and solar cell/ Basic primitive cells, crystal planes and Miller indices, Diamond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NaCl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structure</w:t>
            </w:r>
          </w:p>
        </w:tc>
      </w:tr>
      <w:tr w:rsidR="00DB34C7" w:rsidTr="00DB34C7">
        <w:trPr>
          <w:gridAfter w:val="3"/>
          <w:wAfter w:w="14748" w:type="dxa"/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Diode circuit, clipping circuits, rectification: half wave, full wave and bridge rectifiers/ Crystal diffraction , Bragg’s law, determination of  crystal structure </w:t>
            </w:r>
          </w:p>
        </w:tc>
      </w:tr>
      <w:tr w:rsidR="00DB34C7" w:rsidTr="00DB34C7">
        <w:trPr>
          <w:gridAfter w:val="3"/>
          <w:wAfter w:w="14748" w:type="dxa"/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Filter circuits(C, LC and π-filter), rectification efficiency and ripple factor in LC filter/ Crystal diffraction , Bragg’s law, determination of  crystal structure</w:t>
            </w:r>
          </w:p>
        </w:tc>
      </w:tr>
      <w:tr w:rsidR="00DB34C7" w:rsidTr="00DB34C7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DB34C7" w:rsidRDefault="00DB34C7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16" w:type="dxa"/>
          </w:tcPr>
          <w:p w:rsidR="00DB34C7" w:rsidRDefault="00DB34C7">
            <w:pPr>
              <w:spacing w:after="0" w:line="240" w:lineRule="auto"/>
            </w:pPr>
          </w:p>
        </w:tc>
        <w:tc>
          <w:tcPr>
            <w:tcW w:w="4916" w:type="dxa"/>
          </w:tcPr>
          <w:p w:rsidR="00DB34C7" w:rsidRDefault="00DB34C7">
            <w:pPr>
              <w:spacing w:after="0" w:line="240" w:lineRule="auto"/>
            </w:pPr>
          </w:p>
        </w:tc>
        <w:tc>
          <w:tcPr>
            <w:tcW w:w="4916" w:type="dxa"/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Voltage regulation circuit using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diode, voltage amplifier circuit /Laue’s equations, Reciprocal lattices of SC</w:t>
            </w:r>
          </w:p>
        </w:tc>
      </w:tr>
      <w:tr w:rsidR="00DB34C7" w:rsidTr="00DB34C7">
        <w:trPr>
          <w:gridAfter w:val="3"/>
          <w:wAfter w:w="14748" w:type="dxa"/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BJT: Structure and working, different current in transistor, switching action/Laue’s equations, Reciprocal lattices of SC </w:t>
            </w:r>
          </w:p>
        </w:tc>
      </w:tr>
      <w:tr w:rsidR="00DB34C7" w:rsidTr="00DB34C7">
        <w:trPr>
          <w:gridAfter w:val="3"/>
          <w:wAfter w:w="14748" w:type="dxa"/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Characteristics of CB, CE and CC configuration, active, cut off  and saturation region/ Reciprocal lattices of BCC and FCC</w:t>
            </w:r>
          </w:p>
        </w:tc>
      </w:tr>
      <w:tr w:rsidR="00DB34C7" w:rsidTr="00DB34C7">
        <w:trPr>
          <w:gridAfter w:val="3"/>
          <w:wAfter w:w="14748" w:type="dxa"/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Load line analysis of transistors, Q-point, transistor biasing and stabilization of operating point, fixed bias/ Reciprocal lattices of  BCC and FCC 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Collector to base bias, bias circuit with emitter resistor, voltage divider biasing circuit/Bragg’s law in reciprocal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lattice, Brillion zones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0077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Working and analysis of CE amplifier using h-parameters, current, voltage and power gain, input and output impedance/Bragg’s law in reciprocal lattice, Brillion zones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Pr="00FF462B" w:rsidRDefault="00DB34C7" w:rsidP="00DB34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 A,B amplifiers/The derivation in two dimensions, structure factor </w:t>
            </w:r>
          </w:p>
        </w:tc>
      </w:tr>
      <w:tr w:rsidR="00DB34C7" w:rsidTr="00DB34C7">
        <w:trPr>
          <w:gridAfter w:val="3"/>
          <w:wAfter w:w="14748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34C7" w:rsidRDefault="00DB34C7" w:rsidP="000708C8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Class C amplifiers/ atomic form factor.</w:t>
            </w:r>
          </w:p>
        </w:tc>
      </w:tr>
    </w:tbl>
    <w:p w:rsidR="00C47018" w:rsidRDefault="00C47018" w:rsidP="00C47018"/>
    <w:p w:rsidR="00C47018" w:rsidRDefault="00C47018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9529D2" w:rsidRDefault="009529D2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 w:rsidR="00DB34C7">
        <w:rPr>
          <w:b/>
          <w:sz w:val="28"/>
          <w:szCs w:val="28"/>
        </w:rPr>
        <w:t>B.Sc.III</w:t>
      </w:r>
      <w:proofErr w:type="spellEnd"/>
      <w:r w:rsidR="00DB34C7">
        <w:rPr>
          <w:b/>
          <w:sz w:val="28"/>
          <w:szCs w:val="28"/>
        </w:rPr>
        <w:tab/>
      </w:r>
      <w:r w:rsidR="00DB34C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Teacher:</w:t>
      </w:r>
      <w:r w:rsidR="00DB34C7">
        <w:rPr>
          <w:b/>
          <w:sz w:val="28"/>
          <w:szCs w:val="28"/>
        </w:rPr>
        <w:t>Suresh</w:t>
      </w:r>
      <w:proofErr w:type="spellEnd"/>
      <w:r w:rsidR="00DB34C7">
        <w:rPr>
          <w:b/>
          <w:sz w:val="28"/>
          <w:szCs w:val="28"/>
        </w:rPr>
        <w:t xml:space="preserve"> Kumar</w:t>
      </w:r>
    </w:p>
    <w:p w:rsidR="00D75C10" w:rsidRPr="00DB34C7" w:rsidRDefault="00D75C10" w:rsidP="00D75C10">
      <w:pPr>
        <w:spacing w:after="0" w:line="240" w:lineRule="auto"/>
        <w:rPr>
          <w:vertAlign w:val="superscript"/>
        </w:rPr>
      </w:pPr>
      <w:r>
        <w:rPr>
          <w:b/>
          <w:sz w:val="28"/>
          <w:szCs w:val="28"/>
        </w:rPr>
        <w:t xml:space="preserve">Subject:  </w:t>
      </w:r>
      <w:r w:rsidR="00DB34C7">
        <w:rPr>
          <w:b/>
          <w:sz w:val="28"/>
          <w:szCs w:val="28"/>
        </w:rPr>
        <w:t>Physics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DB34C7">
        <w:rPr>
          <w:b/>
          <w:sz w:val="28"/>
          <w:szCs w:val="28"/>
        </w:rPr>
        <w:t>3</w:t>
      </w:r>
      <w:r w:rsidR="00DB34C7">
        <w:rPr>
          <w:b/>
          <w:sz w:val="28"/>
          <w:szCs w:val="28"/>
          <w:vertAlign w:val="superscript"/>
        </w:rPr>
        <w:t>rd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DB34C7">
        <w:rPr>
          <w:b/>
          <w:sz w:val="28"/>
          <w:szCs w:val="28"/>
        </w:rPr>
        <w:t>I/II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DB34C7">
        <w:rPr>
          <w:b/>
          <w:sz w:val="28"/>
          <w:szCs w:val="28"/>
        </w:rPr>
        <w:t>129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17157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008"/>
        <w:gridCol w:w="7482"/>
        <w:gridCol w:w="7482"/>
        <w:gridCol w:w="7482"/>
      </w:tblGrid>
      <w:tr w:rsidR="00D75C10" w:rsidTr="00520A76">
        <w:trPr>
          <w:gridAfter w:val="3"/>
          <w:wAfter w:w="22446" w:type="dxa"/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20A76" w:rsidRPr="009529D2" w:rsidTr="00520A76">
        <w:trPr>
          <w:gridAfter w:val="3"/>
          <w:wAfter w:w="22446" w:type="dxa"/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Lattice vibrations and phonons/Structure and working of JFET, characteristics,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transconductance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curve 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2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Lattice vibrations and phonons/ FET amplifier and its voltage gain, structure and working of MOSFET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3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Scattering of photons by phonons/Feed back in amplifier, voltage gain of negative feedback amplifier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4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Scattering of photons by phonons/Advantages of negative voltage feedback, negative feedback current circuit, emitter follower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5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Dynamics of a linear chain of similar atoms and chain of two types of atoms/Theory of sinusoidal oscillations, loop gain and phase, lead-lag RC circuit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6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Dynamics of a linear chain of similar atoms and chain of two types of atoms/Wien bridge oscillator,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Barkhausen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criterion of sustained oscillations 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7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Optical and acoustic modes, Density of modes/Positive feedback amplifier LC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Colpitts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oscillators</w:t>
            </w:r>
          </w:p>
        </w:tc>
      </w:tr>
      <w:tr w:rsidR="00520A76" w:rsidRPr="009529D2" w:rsidTr="00520A76">
        <w:trPr>
          <w:gridAfter w:val="3"/>
          <w:wAfter w:w="22446" w:type="dxa"/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Optical and acoustic modes, Density of modes/Hartley oscillator</w:t>
            </w:r>
          </w:p>
        </w:tc>
      </w:tr>
      <w:tr w:rsidR="00520A76" w:rsidRPr="009529D2" w:rsidTr="00520A76">
        <w:trPr>
          <w:trHeight w:val="716"/>
        </w:trPr>
        <w:tc>
          <w:tcPr>
            <w:tcW w:w="92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9529D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nd</w:t>
            </w:r>
            <w:r w:rsidRPr="009529D2">
              <w:rPr>
                <w:rFonts w:ascii="Arial" w:hAnsi="Arial" w:cs="Arial"/>
                <w:b/>
                <w:sz w:val="24"/>
                <w:szCs w:val="24"/>
              </w:rPr>
              <w:t xml:space="preserve"> week March (Mid Semester Exam)</w:t>
            </w:r>
          </w:p>
        </w:tc>
        <w:tc>
          <w:tcPr>
            <w:tcW w:w="7482" w:type="dxa"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2" w:type="dxa"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2" w:type="dxa"/>
          </w:tcPr>
          <w:p w:rsidR="00520A76" w:rsidRPr="009529D2" w:rsidRDefault="00520A76" w:rsidP="000435EF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529D2">
              <w:rPr>
                <w:rFonts w:ascii="Arial" w:hAnsi="Arial" w:cs="Arial"/>
                <w:b/>
                <w:sz w:val="24"/>
                <w:szCs w:val="24"/>
              </w:rPr>
              <w:t>First Week March (Mid Semester Exam)</w:t>
            </w:r>
          </w:p>
        </w:tc>
      </w:tr>
      <w:tr w:rsidR="00520A76" w:rsidRPr="009529D2" w:rsidTr="00520A76">
        <w:trPr>
          <w:gridAfter w:val="3"/>
          <w:wAfter w:w="22446" w:type="dxa"/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C7A5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March 15</w:t>
            </w:r>
            <w:r w:rsidR="00520A76" w:rsidRPr="009529D2">
              <w:rPr>
                <w:rFonts w:ascii="Arial" w:hAnsi="Arial" w:cs="Arial"/>
                <w:sz w:val="28"/>
                <w:szCs w:val="28"/>
              </w:rPr>
              <w:t>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Einstein and Debye theories of specific heats of solids/OPAMP: characteristics of ideal and practical OPAMP 741, open-loop and close-loop gain, characteristics and application-inverting and non-inverting amplifier, adder,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subtractor</w:t>
            </w:r>
            <w:proofErr w:type="spellEnd"/>
          </w:p>
        </w:tc>
      </w:tr>
      <w:tr w:rsidR="00520A76" w:rsidRPr="009529D2" w:rsidTr="00520A76">
        <w:trPr>
          <w:gridAfter w:val="3"/>
          <w:wAfter w:w="22446" w:type="dxa"/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10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Einstein and Debye theories of specific heats of solids/Differentiator and integrator, comparator, timerIC555, pin diagram and its application as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astable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monostable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multivibrator</w:t>
            </w:r>
            <w:proofErr w:type="spellEnd"/>
          </w:p>
        </w:tc>
      </w:tr>
      <w:tr w:rsidR="00520A76" w:rsidRPr="009529D2" w:rsidTr="00520A76">
        <w:trPr>
          <w:gridAfter w:val="3"/>
          <w:wAfter w:w="22446" w:type="dxa"/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11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Magnetic classification of materials(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ferri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antiferro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>)/Analog and digital circuits, binary numbers, decimal to binary conversions, AND, OR, NOT gate, NAND , NOR gates as universal gates, XOR and XNOR gates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12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Magnetic classification of materials(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ferri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antiferro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)/De Morgan’s theorem, simplification of logic circuits using Boolean algebra,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Minterms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Maxterms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>, conversion of a truth table into an equivalent logic circuit by sum of products method.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14 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Langevin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theory of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paramagnetism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/Analog and digital communication  systems, Amplitude and Frequency </w:t>
            </w:r>
            <w:r w:rsidRPr="009529D2">
              <w:rPr>
                <w:rFonts w:ascii="Arial" w:hAnsi="Arial" w:cs="Arial"/>
                <w:sz w:val="24"/>
                <w:szCs w:val="24"/>
              </w:rPr>
              <w:lastRenderedPageBreak/>
              <w:t>modulation, power in AM wave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21,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Langevin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theory of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dia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Pr="009529D2">
              <w:rPr>
                <w:rFonts w:ascii="Arial" w:hAnsi="Arial" w:cs="Arial"/>
                <w:sz w:val="24"/>
                <w:szCs w:val="24"/>
              </w:rPr>
              <w:t>paramagnetism</w:t>
            </w:r>
            <w:proofErr w:type="spellEnd"/>
            <w:r w:rsidRPr="009529D2">
              <w:rPr>
                <w:rFonts w:ascii="Arial" w:hAnsi="Arial" w:cs="Arial"/>
                <w:sz w:val="24"/>
                <w:szCs w:val="24"/>
              </w:rPr>
              <w:t>/ Generation and detection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28,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 xml:space="preserve">Quantum theory, Weiss’s theory of ferromagnetism, temperature  dependence/Brief account of Satellite communication  </w:t>
            </w:r>
          </w:p>
        </w:tc>
      </w:tr>
      <w:tr w:rsidR="00520A76" w:rsidRPr="009529D2" w:rsidTr="00520A76">
        <w:trPr>
          <w:gridAfter w:val="3"/>
          <w:wAfter w:w="22446" w:type="dxa"/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</w:rPr>
            </w:pPr>
            <w:r w:rsidRPr="009529D2">
              <w:rPr>
                <w:rFonts w:ascii="Arial" w:hAnsi="Arial" w:cs="Arial"/>
                <w:sz w:val="28"/>
                <w:szCs w:val="28"/>
              </w:rPr>
              <w:t>May 05, 2018</w:t>
            </w:r>
          </w:p>
          <w:p w:rsidR="00520A76" w:rsidRPr="009529D2" w:rsidRDefault="00520A76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0A76" w:rsidRPr="009529D2" w:rsidRDefault="00520A76" w:rsidP="000435EF">
            <w:pPr>
              <w:rPr>
                <w:rFonts w:ascii="Arial" w:hAnsi="Arial" w:cs="Arial"/>
                <w:sz w:val="24"/>
                <w:szCs w:val="24"/>
              </w:rPr>
            </w:pPr>
            <w:r w:rsidRPr="009529D2">
              <w:rPr>
                <w:rFonts w:ascii="Arial" w:hAnsi="Arial" w:cs="Arial"/>
                <w:sz w:val="24"/>
                <w:szCs w:val="24"/>
              </w:rPr>
              <w:t>Quantum theory, Weiss’s theory of ferromagnetism, temperature  dependence/Sky-wave communication, Hysteresis of ferromagnetic materials/ Mobile communication</w:t>
            </w:r>
          </w:p>
        </w:tc>
      </w:tr>
    </w:tbl>
    <w:p w:rsidR="00D75C10" w:rsidRPr="009529D2" w:rsidRDefault="00D75C10" w:rsidP="00D75C10">
      <w:pPr>
        <w:rPr>
          <w:rFonts w:ascii="Arial" w:hAnsi="Arial" w:cs="Arial"/>
        </w:rPr>
      </w:pPr>
    </w:p>
    <w:p w:rsidR="00D75C10" w:rsidRPr="009529D2" w:rsidRDefault="00D75C10" w:rsidP="00D75C10">
      <w:pPr>
        <w:rPr>
          <w:rFonts w:ascii="Arial" w:hAnsi="Arial" w:cs="Arial"/>
        </w:rPr>
      </w:pPr>
    </w:p>
    <w:p w:rsidR="00C70F26" w:rsidRPr="009529D2" w:rsidRDefault="00C70F26">
      <w:pPr>
        <w:rPr>
          <w:rFonts w:ascii="Arial" w:hAnsi="Arial" w:cs="Arial"/>
        </w:rPr>
      </w:pPr>
    </w:p>
    <w:sectPr w:rsidR="00C70F26" w:rsidRPr="009529D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5C10"/>
    <w:rsid w:val="0023792A"/>
    <w:rsid w:val="00327494"/>
    <w:rsid w:val="003A57CB"/>
    <w:rsid w:val="00520A76"/>
    <w:rsid w:val="00566099"/>
    <w:rsid w:val="005C7A5F"/>
    <w:rsid w:val="009529D2"/>
    <w:rsid w:val="00BC1994"/>
    <w:rsid w:val="00C47018"/>
    <w:rsid w:val="00C70F26"/>
    <w:rsid w:val="00C73A15"/>
    <w:rsid w:val="00D2026F"/>
    <w:rsid w:val="00D620CD"/>
    <w:rsid w:val="00D75C10"/>
    <w:rsid w:val="00DB34C7"/>
    <w:rsid w:val="00DF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980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8</cp:revision>
  <dcterms:created xsi:type="dcterms:W3CDTF">2017-10-10T06:04:00Z</dcterms:created>
  <dcterms:modified xsi:type="dcterms:W3CDTF">2018-01-29T14:49:00Z</dcterms:modified>
</cp:coreProperties>
</file>