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1C" w:rsidRDefault="00023B1C" w:rsidP="00023B1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23B1C" w:rsidRDefault="00023B1C" w:rsidP="00023B1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023B1C" w:rsidRDefault="00023B1C" w:rsidP="00023B1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023B1C" w:rsidRDefault="00023B1C" w:rsidP="00023B1C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 w:rsidRPr="00995D37">
        <w:rPr>
          <w:b/>
          <w:sz w:val="24"/>
          <w:szCs w:val="24"/>
        </w:rPr>
        <w:tab/>
      </w:r>
      <w:r>
        <w:rPr>
          <w:b/>
          <w:sz w:val="24"/>
          <w:szCs w:val="24"/>
        </w:rPr>
        <w:t>BCA 3(SIXTH</w:t>
      </w:r>
      <w:r w:rsidRPr="00995D37">
        <w:rPr>
          <w:b/>
          <w:sz w:val="24"/>
          <w:szCs w:val="24"/>
        </w:rPr>
        <w:t xml:space="preserve"> SEM)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Sonika</w:t>
      </w:r>
      <w:proofErr w:type="spellEnd"/>
    </w:p>
    <w:p w:rsidR="00023B1C" w:rsidRDefault="00023B1C" w:rsidP="00023B1C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>
        <w:rPr>
          <w:b/>
          <w:sz w:val="24"/>
          <w:szCs w:val="24"/>
        </w:rPr>
        <w:t xml:space="preserve">Data communications and networks        </w:t>
      </w:r>
      <w:proofErr w:type="gramStart"/>
      <w:r>
        <w:rPr>
          <w:b/>
          <w:sz w:val="28"/>
          <w:szCs w:val="28"/>
        </w:rPr>
        <w:t>Period :</w:t>
      </w:r>
      <w:proofErr w:type="gramEnd"/>
    </w:p>
    <w:p w:rsidR="00023B1C" w:rsidRDefault="00023B1C" w:rsidP="00023B1C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</w:p>
    <w:p w:rsidR="00023B1C" w:rsidRDefault="00023B1C" w:rsidP="00023B1C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334"/>
        <w:gridCol w:w="1773"/>
        <w:gridCol w:w="120"/>
        <w:gridCol w:w="1997"/>
        <w:gridCol w:w="4008"/>
      </w:tblGrid>
      <w:tr w:rsidR="00023B1C" w:rsidTr="00C16D89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23B1C" w:rsidTr="00C16D89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 to Network definition</w:t>
            </w:r>
          </w:p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 xml:space="preserve"> Introduction  to Network Hardware and Software</w:t>
            </w:r>
          </w:p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</w:p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 xml:space="preserve"> </w:t>
            </w:r>
          </w:p>
          <w:p w:rsidR="00023B1C" w:rsidRPr="00676AA6" w:rsidRDefault="00023B1C" w:rsidP="00676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B1C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Network Topologies, Uses of Computer Networks</w:t>
            </w:r>
          </w:p>
        </w:tc>
      </w:tr>
      <w:tr w:rsidR="00023B1C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 xml:space="preserve">Introduction to OSI reference model, Introduction to TCP/IP Reference Model. </w:t>
            </w:r>
          </w:p>
          <w:p w:rsidR="00023B1C" w:rsidRPr="00676AA6" w:rsidRDefault="00023B1C" w:rsidP="00676AA6">
            <w:pPr>
              <w:tabs>
                <w:tab w:val="left" w:pos="319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B1C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Comparison of OSI &amp;TCP/IP reference model Transmission Media</w:t>
            </w:r>
          </w:p>
        </w:tc>
      </w:tr>
      <w:tr w:rsidR="00023B1C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Multiplexing, Modems Switching, ISDN &amp; its service.</w:t>
            </w:r>
          </w:p>
        </w:tc>
      </w:tr>
      <w:tr w:rsidR="00023B1C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Design Issue of data link layer, Error Detection &amp; Correction Codes, Elementary Data Link</w:t>
            </w:r>
          </w:p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 xml:space="preserve">Protocols, </w:t>
            </w:r>
          </w:p>
          <w:p w:rsidR="00023B1C" w:rsidRPr="00676AA6" w:rsidRDefault="00023B1C" w:rsidP="00676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3B1C" w:rsidRPr="0054265D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54265D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 w:rsidRPr="0054265D">
              <w:rPr>
                <w:sz w:val="28"/>
                <w:szCs w:val="28"/>
              </w:rPr>
              <w:t>Week 7</w:t>
            </w:r>
          </w:p>
          <w:p w:rsidR="00023B1C" w:rsidRPr="0054265D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Pr="0054265D" w:rsidRDefault="00023B1C" w:rsidP="00C16D89">
            <w:pPr>
              <w:spacing w:after="0" w:line="240" w:lineRule="auto"/>
            </w:pPr>
            <w:r w:rsidRPr="0054265D"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Pr="0054265D" w:rsidRDefault="00023B1C" w:rsidP="00C16D89">
            <w:pPr>
              <w:spacing w:after="0" w:line="240" w:lineRule="auto"/>
            </w:pPr>
            <w:r w:rsidRPr="0054265D"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Static &amp; Dynamic Channel Allocation, Introduction to IEEE standards, Sliding Window Protocol.</w:t>
            </w:r>
          </w:p>
        </w:tc>
      </w:tr>
      <w:tr w:rsidR="00023B1C" w:rsidTr="00C16D89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Design issues of network layer, Routing Algorithms,</w:t>
            </w:r>
          </w:p>
        </w:tc>
      </w:tr>
      <w:tr w:rsidR="00023B1C" w:rsidTr="00C16D89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Shortest path routing, Flooding</w:t>
            </w:r>
          </w:p>
        </w:tc>
      </w:tr>
      <w:tr w:rsidR="00023B1C" w:rsidTr="00C16D89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 xml:space="preserve">Introduction to Broadcast &amp;Multicast routing </w:t>
            </w:r>
          </w:p>
        </w:tc>
      </w:tr>
      <w:tr w:rsidR="00023B1C" w:rsidTr="00C16D89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11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Congestion Control</w:t>
            </w:r>
          </w:p>
        </w:tc>
      </w:tr>
      <w:tr w:rsidR="00023B1C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Network Security &amp; Privacy</w:t>
            </w:r>
          </w:p>
          <w:p w:rsidR="00023B1C" w:rsidRPr="00676AA6" w:rsidRDefault="00023B1C" w:rsidP="00676A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023B1C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 xml:space="preserve"> Introduction to Data Compression &amp; Cryptography.</w:t>
            </w:r>
          </w:p>
        </w:tc>
      </w:tr>
      <w:tr w:rsidR="00023B1C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pStyle w:val="PlainText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 w:cs="Times New Roman"/>
                <w:sz w:val="24"/>
                <w:szCs w:val="24"/>
                <w:lang w:bidi="hi-IN"/>
              </w:rPr>
              <w:t>Introduction to Electronic Mail, Introduction to WWW</w:t>
            </w:r>
          </w:p>
        </w:tc>
      </w:tr>
      <w:tr w:rsidR="00023B1C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pStyle w:val="PlainText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 w:cs="Times New Roman"/>
                <w:sz w:val="24"/>
                <w:szCs w:val="24"/>
                <w:lang w:bidi="hi-IN"/>
              </w:rPr>
              <w:t xml:space="preserve"> Introduction to WWW</w:t>
            </w:r>
          </w:p>
        </w:tc>
      </w:tr>
      <w:tr w:rsidR="00023B1C" w:rsidTr="00C16D89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Default="00023B1C" w:rsidP="00C16D89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023B1C" w:rsidRDefault="00023B1C" w:rsidP="00C16D8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23B1C" w:rsidRPr="00676AA6" w:rsidRDefault="00023B1C" w:rsidP="00676A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AA6">
              <w:rPr>
                <w:rFonts w:ascii="Times New Roman" w:eastAsiaTheme="minorHAnsi" w:hAnsi="Times New Roman"/>
                <w:sz w:val="24"/>
                <w:szCs w:val="24"/>
                <w:lang w:bidi="hi-IN"/>
              </w:rPr>
              <w:t>Introduction to internetworking</w:t>
            </w:r>
          </w:p>
        </w:tc>
      </w:tr>
    </w:tbl>
    <w:p w:rsidR="00023B1C" w:rsidRDefault="00023B1C" w:rsidP="00023B1C"/>
    <w:p w:rsidR="00023B1C" w:rsidRDefault="00023B1C" w:rsidP="00023B1C"/>
    <w:p w:rsidR="00023B1C" w:rsidRDefault="00023B1C" w:rsidP="00023B1C"/>
    <w:p w:rsidR="00A568AC" w:rsidRDefault="00A568AC"/>
    <w:sectPr w:rsidR="00A568AC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B1C"/>
    <w:rsid w:val="00023B1C"/>
    <w:rsid w:val="00676AA6"/>
    <w:rsid w:val="00A5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B1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023B1C"/>
    <w:pPr>
      <w:spacing w:after="0" w:line="240" w:lineRule="auto"/>
    </w:pPr>
    <w:rPr>
      <w:rFonts w:ascii="Courier New" w:hAnsi="Courier New" w:cs="Courier New"/>
      <w:color w:val="auto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023B1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B1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023B1C"/>
    <w:pPr>
      <w:spacing w:after="0" w:line="240" w:lineRule="auto"/>
    </w:pPr>
    <w:rPr>
      <w:rFonts w:ascii="Courier New" w:hAnsi="Courier New" w:cs="Courier New"/>
      <w:color w:val="auto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023B1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274</Words>
  <Characters>1564</Characters>
  <Application>Microsoft Office Word</Application>
  <DocSecurity>0</DocSecurity>
  <Lines>13</Lines>
  <Paragraphs>3</Paragraphs>
  <ScaleCrop>false</ScaleCrop>
  <Company>Wipro Limited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2018-01-30T11:01:00Z</dcterms:created>
  <dcterms:modified xsi:type="dcterms:W3CDTF">2018-01-30T11:54:00Z</dcterms:modified>
</cp:coreProperties>
</file>